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1A18" w14:textId="77777777" w:rsidR="00DC0C4E" w:rsidRPr="00D65FB6" w:rsidRDefault="00C254C6" w:rsidP="000D797E">
      <w:pPr>
        <w:pStyle w:val="t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65FB6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Pr="00D65FB6">
        <w:rPr>
          <w:rFonts w:ascii="Times New Roman" w:hAnsi="Times New Roman" w:cs="Times New Roman"/>
          <w:b/>
          <w:bCs/>
          <w:sz w:val="21"/>
          <w:szCs w:val="21"/>
        </w:rPr>
        <w:br/>
        <w:t xml:space="preserve">об обмене документами в электронной форме </w:t>
      </w:r>
    </w:p>
    <w:p w14:paraId="6D59EBD3" w14:textId="77777777" w:rsidR="00DC0C4E" w:rsidRPr="00D65FB6" w:rsidRDefault="00C254C6" w:rsidP="000D797E">
      <w:pPr>
        <w:pStyle w:val="t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65FB6">
        <w:rPr>
          <w:rFonts w:ascii="Times New Roman" w:hAnsi="Times New Roman" w:cs="Times New Roman"/>
          <w:b/>
          <w:bCs/>
          <w:sz w:val="21"/>
          <w:szCs w:val="21"/>
        </w:rPr>
        <w:t>через операторов электронного документооборота</w:t>
      </w:r>
    </w:p>
    <w:p w14:paraId="15370E23" w14:textId="1A2AC6F8" w:rsidR="00430D71" w:rsidRPr="00BD7A53" w:rsidRDefault="00C254C6" w:rsidP="00BD7A53">
      <w:pPr>
        <w:widowControl w:val="0"/>
        <w:tabs>
          <w:tab w:val="right" w:pos="9356"/>
        </w:tabs>
        <w:spacing w:before="120"/>
        <w:rPr>
          <w:b/>
          <w:color w:val="000000"/>
          <w:sz w:val="21"/>
          <w:szCs w:val="21"/>
          <w:lang w:eastAsia="en-US"/>
        </w:rPr>
      </w:pPr>
      <w:r w:rsidRPr="00BD7A53">
        <w:rPr>
          <w:b/>
          <w:color w:val="000000"/>
          <w:sz w:val="21"/>
          <w:szCs w:val="21"/>
          <w:lang w:eastAsia="en-US"/>
        </w:rPr>
        <w:t xml:space="preserve">г. </w:t>
      </w:r>
      <w:r w:rsidR="000D797E" w:rsidRPr="00BD7A53">
        <w:rPr>
          <w:b/>
          <w:color w:val="000000"/>
          <w:sz w:val="21"/>
          <w:szCs w:val="21"/>
          <w:lang w:eastAsia="en-US"/>
        </w:rPr>
        <w:t>Новомосковск</w:t>
      </w:r>
      <w:r w:rsidR="00430D71" w:rsidRPr="00BD7A53">
        <w:rPr>
          <w:b/>
          <w:color w:val="000000"/>
          <w:sz w:val="21"/>
          <w:szCs w:val="21"/>
          <w:lang w:eastAsia="en-US"/>
        </w:rPr>
        <w:t xml:space="preserve">                                                                                    </w:t>
      </w:r>
      <w:r w:rsidR="00D65FB6" w:rsidRPr="00BD7A53">
        <w:rPr>
          <w:b/>
          <w:color w:val="000000"/>
          <w:sz w:val="21"/>
          <w:szCs w:val="21"/>
          <w:lang w:eastAsia="en-US"/>
        </w:rPr>
        <w:t xml:space="preserve">      </w:t>
      </w:r>
      <w:r w:rsidR="00430D71" w:rsidRPr="00BD7A53">
        <w:rPr>
          <w:b/>
          <w:color w:val="000000"/>
          <w:sz w:val="21"/>
          <w:szCs w:val="21"/>
          <w:lang w:eastAsia="en-US"/>
        </w:rPr>
        <w:t xml:space="preserve">                           </w:t>
      </w:r>
      <w:r w:rsidR="00BD7A53" w:rsidRPr="00BD7A53">
        <w:rPr>
          <w:b/>
          <w:color w:val="000000"/>
          <w:sz w:val="21"/>
          <w:szCs w:val="21"/>
          <w:lang w:eastAsia="en-US"/>
        </w:rPr>
        <w:t xml:space="preserve">      </w:t>
      </w:r>
      <w:proofErr w:type="gramStart"/>
      <w:r w:rsidR="00BD7A53" w:rsidRPr="00BD7A53">
        <w:rPr>
          <w:b/>
          <w:color w:val="000000"/>
          <w:sz w:val="21"/>
          <w:szCs w:val="21"/>
          <w:lang w:eastAsia="en-US"/>
        </w:rPr>
        <w:t xml:space="preserve">   «</w:t>
      </w:r>
      <w:proofErr w:type="gramEnd"/>
      <w:r w:rsidR="0046030D">
        <w:rPr>
          <w:b/>
          <w:color w:val="000000"/>
          <w:sz w:val="21"/>
          <w:szCs w:val="21"/>
          <w:lang w:eastAsia="en-US"/>
        </w:rPr>
        <w:t>___</w:t>
      </w:r>
      <w:r w:rsidR="00430D71" w:rsidRPr="00BD7A53">
        <w:rPr>
          <w:b/>
          <w:color w:val="000000"/>
          <w:sz w:val="21"/>
          <w:szCs w:val="21"/>
          <w:lang w:eastAsia="en-US"/>
        </w:rPr>
        <w:t xml:space="preserve">» </w:t>
      </w:r>
      <w:r w:rsidR="0046030D">
        <w:rPr>
          <w:b/>
          <w:color w:val="000000"/>
          <w:sz w:val="21"/>
          <w:szCs w:val="21"/>
          <w:lang w:eastAsia="en-US"/>
        </w:rPr>
        <w:t>________</w:t>
      </w:r>
      <w:r w:rsidR="00430D71" w:rsidRPr="00BD7A53">
        <w:rPr>
          <w:b/>
          <w:color w:val="000000"/>
          <w:sz w:val="21"/>
          <w:szCs w:val="21"/>
          <w:lang w:eastAsia="en-US"/>
        </w:rPr>
        <w:t xml:space="preserve"> 20</w:t>
      </w:r>
      <w:r w:rsidR="00583FBF">
        <w:rPr>
          <w:b/>
          <w:color w:val="000000"/>
          <w:sz w:val="21"/>
          <w:szCs w:val="21"/>
          <w:lang w:eastAsia="en-US"/>
        </w:rPr>
        <w:t>__</w:t>
      </w:r>
      <w:r w:rsidR="0046030D">
        <w:rPr>
          <w:b/>
          <w:color w:val="000000"/>
          <w:sz w:val="21"/>
          <w:szCs w:val="21"/>
          <w:lang w:eastAsia="en-US"/>
        </w:rPr>
        <w:t>г.</w:t>
      </w:r>
    </w:p>
    <w:p w14:paraId="4F237D74" w14:textId="2F4EA263" w:rsidR="0046030D" w:rsidRDefault="000D797E" w:rsidP="00430D71">
      <w:pPr>
        <w:widowControl w:val="0"/>
        <w:tabs>
          <w:tab w:val="right" w:pos="9356"/>
        </w:tabs>
        <w:spacing w:before="120"/>
        <w:ind w:firstLine="567"/>
        <w:jc w:val="both"/>
        <w:rPr>
          <w:color w:val="000000"/>
          <w:sz w:val="21"/>
          <w:szCs w:val="21"/>
          <w:lang w:eastAsia="en-US"/>
        </w:rPr>
      </w:pPr>
      <w:r w:rsidRPr="00BD7A53">
        <w:rPr>
          <w:b/>
          <w:color w:val="000000"/>
          <w:sz w:val="21"/>
          <w:szCs w:val="21"/>
          <w:lang w:eastAsia="en-US"/>
        </w:rPr>
        <w:t>Общество с ограниченной ответственностью «</w:t>
      </w:r>
      <w:r w:rsidR="00583FBF" w:rsidRPr="00583FBF">
        <w:rPr>
          <w:b/>
          <w:color w:val="000000"/>
          <w:sz w:val="21"/>
          <w:szCs w:val="21"/>
          <w:lang w:eastAsia="en-US"/>
        </w:rPr>
        <w:t>Гарантирующий поставщик и специализированный застройщик</w:t>
      </w:r>
      <w:r w:rsidR="00583FBF">
        <w:rPr>
          <w:b/>
          <w:color w:val="000000"/>
          <w:sz w:val="21"/>
          <w:szCs w:val="21"/>
          <w:lang w:eastAsia="en-US"/>
        </w:rPr>
        <w:t xml:space="preserve"> </w:t>
      </w:r>
      <w:r w:rsidRPr="00BD7A53">
        <w:rPr>
          <w:b/>
          <w:color w:val="000000"/>
          <w:sz w:val="21"/>
          <w:szCs w:val="21"/>
          <w:lang w:eastAsia="en-US"/>
        </w:rPr>
        <w:t>Новомосковская энергосбытовая компания»</w:t>
      </w:r>
      <w:r w:rsidRPr="00BD7A53">
        <w:rPr>
          <w:color w:val="000000"/>
          <w:sz w:val="21"/>
          <w:szCs w:val="21"/>
          <w:lang w:eastAsia="en-US"/>
        </w:rPr>
        <w:t>, именуемое в дальнейшем Сторона 1</w:t>
      </w:r>
      <w:r w:rsidR="00C254C6" w:rsidRPr="00BD7A53">
        <w:rPr>
          <w:color w:val="000000"/>
          <w:sz w:val="21"/>
          <w:szCs w:val="21"/>
          <w:lang w:eastAsia="en-US"/>
        </w:rPr>
        <w:t xml:space="preserve">, </w:t>
      </w:r>
      <w:r w:rsidR="00B86347" w:rsidRPr="00BD7A53">
        <w:rPr>
          <w:sz w:val="21"/>
          <w:szCs w:val="21"/>
        </w:rPr>
        <w:t xml:space="preserve">в лице </w:t>
      </w:r>
      <w:r w:rsidR="0046030D">
        <w:rPr>
          <w:snapToGrid w:val="0"/>
          <w:sz w:val="21"/>
          <w:szCs w:val="21"/>
        </w:rPr>
        <w:t>генерального директора Зайцевой Елены Анатольевны</w:t>
      </w:r>
      <w:r w:rsidR="00B86347" w:rsidRPr="00BD7A53">
        <w:rPr>
          <w:snapToGrid w:val="0"/>
          <w:sz w:val="21"/>
          <w:szCs w:val="21"/>
        </w:rPr>
        <w:t>, действующего на основании</w:t>
      </w:r>
      <w:r w:rsidR="0046030D">
        <w:rPr>
          <w:snapToGrid w:val="0"/>
          <w:sz w:val="21"/>
          <w:szCs w:val="21"/>
        </w:rPr>
        <w:t xml:space="preserve"> устава</w:t>
      </w:r>
      <w:r w:rsidR="00430D71" w:rsidRPr="00BD7A53">
        <w:rPr>
          <w:color w:val="000000"/>
          <w:sz w:val="21"/>
          <w:szCs w:val="21"/>
          <w:lang w:eastAsia="en-US"/>
        </w:rPr>
        <w:t>,</w:t>
      </w:r>
      <w:r w:rsidR="0073476E" w:rsidRPr="00BD7A53">
        <w:rPr>
          <w:color w:val="000000"/>
          <w:sz w:val="21"/>
          <w:szCs w:val="21"/>
          <w:lang w:eastAsia="en-US"/>
        </w:rPr>
        <w:t xml:space="preserve"> </w:t>
      </w:r>
      <w:r w:rsidR="00C254C6" w:rsidRPr="00BD7A53">
        <w:rPr>
          <w:color w:val="000000"/>
          <w:sz w:val="21"/>
          <w:szCs w:val="21"/>
          <w:lang w:eastAsia="en-US"/>
        </w:rPr>
        <w:t>с одной стороны</w:t>
      </w:r>
      <w:r w:rsidR="00B86347" w:rsidRPr="00BD7A53">
        <w:rPr>
          <w:color w:val="000000"/>
          <w:sz w:val="21"/>
          <w:szCs w:val="21"/>
          <w:lang w:eastAsia="en-US"/>
        </w:rPr>
        <w:t>,</w:t>
      </w:r>
      <w:r w:rsidR="00C254C6" w:rsidRPr="00BD7A53">
        <w:rPr>
          <w:color w:val="000000"/>
          <w:sz w:val="21"/>
          <w:szCs w:val="21"/>
          <w:lang w:eastAsia="en-US"/>
        </w:rPr>
        <w:t xml:space="preserve"> </w:t>
      </w:r>
    </w:p>
    <w:p w14:paraId="0948ADF0" w14:textId="5F44855C" w:rsidR="00DC0C4E" w:rsidRPr="00BD7A53" w:rsidRDefault="00C254C6" w:rsidP="00430D71">
      <w:pPr>
        <w:widowControl w:val="0"/>
        <w:tabs>
          <w:tab w:val="right" w:pos="9356"/>
        </w:tabs>
        <w:spacing w:before="120"/>
        <w:ind w:firstLine="567"/>
        <w:jc w:val="both"/>
        <w:rPr>
          <w:color w:val="000000"/>
          <w:sz w:val="21"/>
          <w:szCs w:val="21"/>
          <w:lang w:eastAsia="en-US"/>
        </w:rPr>
      </w:pPr>
      <w:r w:rsidRPr="00BD7A53">
        <w:rPr>
          <w:color w:val="000000"/>
          <w:sz w:val="21"/>
          <w:szCs w:val="21"/>
          <w:lang w:eastAsia="en-US"/>
        </w:rPr>
        <w:t>и</w:t>
      </w:r>
      <w:r w:rsidR="00430D71" w:rsidRPr="00BD7A53">
        <w:rPr>
          <w:color w:val="000000"/>
          <w:sz w:val="21"/>
          <w:szCs w:val="21"/>
          <w:lang w:eastAsia="en-US"/>
        </w:rPr>
        <w:t xml:space="preserve"> </w:t>
      </w:r>
      <w:r w:rsidR="0046030D">
        <w:rPr>
          <w:b/>
          <w:snapToGrid w:val="0"/>
          <w:sz w:val="21"/>
          <w:szCs w:val="21"/>
        </w:rPr>
        <w:t>_____________________________________________________________________________________</w:t>
      </w:r>
      <w:r w:rsidR="00B86347" w:rsidRPr="00BD7A53">
        <w:rPr>
          <w:snapToGrid w:val="0"/>
          <w:sz w:val="21"/>
          <w:szCs w:val="21"/>
        </w:rPr>
        <w:t xml:space="preserve">, </w:t>
      </w:r>
      <w:r w:rsidR="00430D71" w:rsidRPr="00BD7A53">
        <w:rPr>
          <w:color w:val="000000"/>
          <w:sz w:val="21"/>
          <w:szCs w:val="21"/>
          <w:lang w:eastAsia="en-US"/>
        </w:rPr>
        <w:t xml:space="preserve"> </w:t>
      </w:r>
      <w:r w:rsidRPr="00BD7A53">
        <w:rPr>
          <w:color w:val="000000"/>
          <w:sz w:val="21"/>
          <w:szCs w:val="21"/>
          <w:lang w:eastAsia="en-US"/>
        </w:rPr>
        <w:t xml:space="preserve">именуемое в дальнейшем Сторона 2, </w:t>
      </w:r>
      <w:r w:rsidR="0046030D" w:rsidRPr="00BD7A53">
        <w:rPr>
          <w:sz w:val="21"/>
          <w:szCs w:val="21"/>
        </w:rPr>
        <w:t xml:space="preserve">в лице </w:t>
      </w:r>
      <w:r w:rsidR="0046030D">
        <w:rPr>
          <w:sz w:val="21"/>
          <w:szCs w:val="21"/>
        </w:rPr>
        <w:t xml:space="preserve">___________________________________________________________ , </w:t>
      </w:r>
      <w:r w:rsidR="0046030D" w:rsidRPr="00BD7A53">
        <w:rPr>
          <w:snapToGrid w:val="0"/>
          <w:sz w:val="21"/>
          <w:szCs w:val="21"/>
        </w:rPr>
        <w:t>действующего на основании</w:t>
      </w:r>
      <w:r w:rsidR="0046030D">
        <w:rPr>
          <w:snapToGrid w:val="0"/>
          <w:sz w:val="21"/>
          <w:szCs w:val="21"/>
        </w:rPr>
        <w:t xml:space="preserve"> ________________________________________________________</w:t>
      </w:r>
      <w:r w:rsidRPr="00BD7A53">
        <w:rPr>
          <w:color w:val="000000"/>
          <w:sz w:val="21"/>
          <w:szCs w:val="21"/>
          <w:lang w:eastAsia="en-US"/>
        </w:rPr>
        <w:t>с другой стороны, при одно</w:t>
      </w:r>
      <w:r w:rsidR="000D797E" w:rsidRPr="00BD7A53">
        <w:rPr>
          <w:color w:val="000000"/>
          <w:sz w:val="21"/>
          <w:szCs w:val="21"/>
          <w:lang w:eastAsia="en-US"/>
        </w:rPr>
        <w:t xml:space="preserve">временном упоминании именуемые </w:t>
      </w:r>
      <w:r w:rsidRPr="00BD7A53">
        <w:rPr>
          <w:color w:val="000000"/>
          <w:sz w:val="21"/>
          <w:szCs w:val="21"/>
          <w:lang w:eastAsia="en-US"/>
        </w:rPr>
        <w:t>Стороны, а по отдельности Сторона,</w:t>
      </w:r>
      <w:r w:rsidR="000D797E" w:rsidRPr="00BD7A53">
        <w:rPr>
          <w:color w:val="000000"/>
          <w:sz w:val="21"/>
          <w:szCs w:val="21"/>
          <w:lang w:eastAsia="en-US"/>
        </w:rPr>
        <w:t xml:space="preserve"> </w:t>
      </w:r>
      <w:r w:rsidRPr="00BD7A53">
        <w:rPr>
          <w:color w:val="000000"/>
          <w:sz w:val="21"/>
          <w:szCs w:val="21"/>
          <w:lang w:eastAsia="en-US"/>
        </w:rPr>
        <w:t>заключили настоящее Соглашение о нижеследующем:</w:t>
      </w:r>
    </w:p>
    <w:p w14:paraId="44457521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ПРЕДМЕТ СОГЛАШЕНИЯ</w:t>
      </w:r>
    </w:p>
    <w:p w14:paraId="37AB3B85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Предметом настоящего Соглашения является определение порядка и условий взаимодействия Сторон в процессе обмена документами в электронной форме во исполнение своих обязательств по договорам, </w:t>
      </w:r>
      <w:r w:rsidR="000D797E" w:rsidRPr="00D65FB6">
        <w:rPr>
          <w:bCs/>
          <w:iCs/>
          <w:color w:val="000000"/>
          <w:sz w:val="21"/>
          <w:szCs w:val="21"/>
        </w:rPr>
        <w:t>заключенным между Сторонами на момент подписания настоящего соглашения и которые будут заключены в будущем</w:t>
      </w:r>
      <w:r w:rsidRPr="00D65FB6">
        <w:rPr>
          <w:bCs/>
          <w:iCs/>
          <w:color w:val="000000"/>
          <w:sz w:val="21"/>
          <w:szCs w:val="21"/>
        </w:rPr>
        <w:t>, через операторов электронного документооборота.</w:t>
      </w:r>
    </w:p>
    <w:p w14:paraId="3F173090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ТЕРМИНЫ И ОПРЕДЕЛЕНИЯ</w:t>
      </w:r>
    </w:p>
    <w:p w14:paraId="77AED695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Электронный документ (ЭД, документ в электронной форме)</w:t>
      </w:r>
      <w:r w:rsidRPr="00D65FB6">
        <w:rPr>
          <w:bCs/>
          <w:iCs/>
          <w:color w:val="000000"/>
          <w:sz w:val="21"/>
          <w:szCs w:val="21"/>
        </w:rPr>
        <w:t xml:space="preserve"> – </w:t>
      </w:r>
      <w:r w:rsidR="00595918" w:rsidRPr="00D65FB6">
        <w:rPr>
          <w:bCs/>
          <w:iCs/>
          <w:color w:val="000000"/>
          <w:sz w:val="21"/>
          <w:szCs w:val="21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(подписываемая информация).</w:t>
      </w:r>
    </w:p>
    <w:p w14:paraId="096AFCE8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Электронная подпись (ЭП)</w:t>
      </w:r>
      <w:r w:rsidRPr="00D65FB6">
        <w:rPr>
          <w:bCs/>
          <w:iCs/>
          <w:color w:val="000000"/>
          <w:sz w:val="21"/>
          <w:szCs w:val="21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6874FD9C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Электронный документооборот (ЭДО)</w:t>
      </w:r>
      <w:r w:rsidRPr="00D65FB6">
        <w:rPr>
          <w:bCs/>
          <w:iCs/>
          <w:color w:val="000000"/>
          <w:sz w:val="21"/>
          <w:szCs w:val="21"/>
        </w:rPr>
        <w:t xml:space="preserve"> - электронное взаимодействие Сторон настоящего Соглашения, осуществляемое путем обмена электронными документами, подписанными электронной подписью.</w:t>
      </w:r>
    </w:p>
    <w:p w14:paraId="6B3245C0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Оператор электронного документооборота (Оператор ЭДО)</w:t>
      </w:r>
      <w:r w:rsidRPr="00D65FB6">
        <w:rPr>
          <w:bCs/>
          <w:iCs/>
          <w:color w:val="000000"/>
          <w:sz w:val="21"/>
          <w:szCs w:val="21"/>
        </w:rPr>
        <w:t xml:space="preserve"> – российская организация, обладающая достаточными технологическими, кадровыми и правовыми возможностями для обеспечения юридически значимого документооборота в электронно</w:t>
      </w:r>
      <w:r w:rsidR="00C27E0B" w:rsidRPr="00D65FB6">
        <w:rPr>
          <w:bCs/>
          <w:iCs/>
          <w:color w:val="000000"/>
          <w:sz w:val="21"/>
          <w:szCs w:val="21"/>
        </w:rPr>
        <w:t>й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="00C27E0B" w:rsidRPr="00D65FB6">
        <w:rPr>
          <w:bCs/>
          <w:iCs/>
          <w:color w:val="000000"/>
          <w:sz w:val="21"/>
          <w:szCs w:val="21"/>
        </w:rPr>
        <w:t>форме</w:t>
      </w:r>
      <w:r w:rsidRPr="00D65FB6">
        <w:rPr>
          <w:bCs/>
          <w:iCs/>
          <w:color w:val="000000"/>
          <w:sz w:val="21"/>
          <w:szCs w:val="21"/>
        </w:rPr>
        <w:t xml:space="preserve"> с использованием электронной подписи между участниками электронного документооборота.</w:t>
      </w:r>
    </w:p>
    <w:p w14:paraId="02AACF2A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Аккредитованный удостоверяющий центр (Аккредитованный УЦ)</w:t>
      </w:r>
      <w:r w:rsidRPr="00D65FB6">
        <w:rPr>
          <w:bCs/>
          <w:iCs/>
          <w:color w:val="000000"/>
          <w:sz w:val="21"/>
          <w:szCs w:val="21"/>
        </w:rPr>
        <w:t xml:space="preserve">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 63-ФЗ «Об электронной подписи» (далее – Закон об электронной подписи), прошедший процедуру аккредитации – признания уполномоченным федеральным органом соответствия удостоверяющего центра требованиям Закона об электронной подписи.</w:t>
      </w:r>
    </w:p>
    <w:p w14:paraId="6DDA2DD6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Направляющая Сторона</w:t>
      </w:r>
      <w:r w:rsidRPr="00D65FB6">
        <w:rPr>
          <w:bCs/>
          <w:iCs/>
          <w:color w:val="000000"/>
          <w:sz w:val="21"/>
          <w:szCs w:val="21"/>
        </w:rPr>
        <w:t xml:space="preserve"> – Сторона 1 или Сторона 2, направляющая электронный документ по телекоммуникационным каналам связи другой Стороне.</w:t>
      </w:r>
    </w:p>
    <w:p w14:paraId="661D51B2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Получающая Сторона</w:t>
      </w:r>
      <w:r w:rsidRPr="00D65FB6">
        <w:rPr>
          <w:bCs/>
          <w:iCs/>
          <w:color w:val="000000"/>
          <w:sz w:val="21"/>
          <w:szCs w:val="21"/>
        </w:rPr>
        <w:t xml:space="preserve"> – Сторона 1 или Сторона 2, получающая от Направляющей Стороны электронный документ по телекоммуникационным каналам связи.</w:t>
      </w:r>
    </w:p>
    <w:p w14:paraId="0DD3FA40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Владелец сертификата ключа проверки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– лицо, которому в установленном порядке выдан сертификат ключа проверки электронной подписи.</w:t>
      </w:r>
    </w:p>
    <w:p w14:paraId="183421E6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Средство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– сертифицированное средство криптографической защиты информации, обеспечивающее реализацию следующих функций: создание электронной подписи, проверку электронной подписи, создание ключа электронной подписи и ключа проверки электронной подписи. </w:t>
      </w:r>
    </w:p>
    <w:p w14:paraId="23053452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Сертификат средства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– документ на бумажном носителе, выданный в соответствии с правилами системы сертификации Российской Федерации для подтверждения соответствия средств электронной подписи установленным требованиям.</w:t>
      </w:r>
    </w:p>
    <w:p w14:paraId="19B4F75F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Ключ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– уникальная последовательность символов, предназначенная для создания электронной подписи.</w:t>
      </w:r>
    </w:p>
    <w:p w14:paraId="4E82B939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Ключ проверки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14:paraId="0808A504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Сертификат ключа проверки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– электронный документ или документ на бумажном носителе, выданны</w:t>
      </w:r>
      <w:r w:rsidR="00595918" w:rsidRPr="00D65FB6">
        <w:rPr>
          <w:bCs/>
          <w:iCs/>
          <w:color w:val="000000"/>
          <w:sz w:val="21"/>
          <w:szCs w:val="21"/>
        </w:rPr>
        <w:t>й</w:t>
      </w:r>
      <w:r w:rsidRPr="00D65FB6">
        <w:rPr>
          <w:bCs/>
          <w:iCs/>
          <w:color w:val="000000"/>
          <w:sz w:val="21"/>
          <w:szCs w:val="21"/>
        </w:rPr>
        <w:t xml:space="preserve"> удостоверяющим центром либо доверенным лицом удостоверяющего центра и </w:t>
      </w:r>
      <w:r w:rsidRPr="00D65FB6">
        <w:rPr>
          <w:bCs/>
          <w:iCs/>
          <w:color w:val="000000"/>
          <w:sz w:val="21"/>
          <w:szCs w:val="21"/>
        </w:rPr>
        <w:lastRenderedPageBreak/>
        <w:t>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4EAF2DBE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Квалифицированный сертификат ключа проверки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Pr="00D65FB6">
        <w:rPr>
          <w:b/>
          <w:bCs/>
          <w:iCs/>
          <w:color w:val="000000"/>
          <w:sz w:val="21"/>
          <w:szCs w:val="21"/>
        </w:rPr>
        <w:t>(Квалифицированный сертификат)</w:t>
      </w:r>
      <w:r w:rsidRPr="00D65FB6">
        <w:rPr>
          <w:bCs/>
          <w:iCs/>
          <w:color w:val="000000"/>
          <w:sz w:val="21"/>
          <w:szCs w:val="21"/>
        </w:rPr>
        <w:t xml:space="preserve"> – </w:t>
      </w:r>
      <w:r w:rsidR="00AB0C40" w:rsidRPr="00D65FB6">
        <w:rPr>
          <w:bCs/>
          <w:iCs/>
          <w:color w:val="000000"/>
          <w:sz w:val="21"/>
          <w:szCs w:val="21"/>
        </w:rPr>
        <w:t>сертификат ключа проверки электронной подписи, соответствующий требованиям, установленным Законом об электронной подписи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</w:t>
      </w:r>
      <w:r w:rsidRPr="00D65FB6">
        <w:rPr>
          <w:bCs/>
          <w:iCs/>
          <w:color w:val="000000"/>
          <w:sz w:val="21"/>
          <w:szCs w:val="21"/>
        </w:rPr>
        <w:t xml:space="preserve">. </w:t>
      </w:r>
    </w:p>
    <w:p w14:paraId="317AC112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>Подтверждение подлинности электронной подписи в электронном документе</w:t>
      </w:r>
      <w:r w:rsidRPr="00D65FB6">
        <w:rPr>
          <w:bCs/>
          <w:iCs/>
          <w:color w:val="000000"/>
          <w:sz w:val="21"/>
          <w:szCs w:val="21"/>
        </w:rPr>
        <w:t xml:space="preserve"> – положительный результат проверки соответствующим сертифицированным средством электронной подписи с использованием сертификата ключа подписи принадлежности электронной подписи в электронном документе владельцу сертификата ключа электронной подписи и отсутствия искажений в подписанном данной электронной подписью электронном документе.</w:t>
      </w:r>
    </w:p>
    <w:p w14:paraId="4D4D8A5B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/>
          <w:bCs/>
          <w:iCs/>
          <w:color w:val="000000"/>
          <w:sz w:val="21"/>
          <w:szCs w:val="21"/>
        </w:rPr>
        <w:t xml:space="preserve">Роуминг </w:t>
      </w:r>
      <w:r w:rsidRPr="00D65FB6">
        <w:rPr>
          <w:bCs/>
          <w:iCs/>
          <w:color w:val="000000"/>
          <w:sz w:val="21"/>
          <w:szCs w:val="21"/>
        </w:rPr>
        <w:t>– организация электронного документооборота между участниками информационного взаимодействия, которые работают в системах электронного документооборота, принадлежащих разным Операторам электронного документооборота.</w:t>
      </w:r>
    </w:p>
    <w:p w14:paraId="32C1B574" w14:textId="77777777" w:rsidR="00DC0C4E" w:rsidRPr="00D65FB6" w:rsidRDefault="00C254C6" w:rsidP="000D797E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Иные понятия, используемые в настоящем Соглашении, применяются в значениях, установленных законодательством Российской Федерации.</w:t>
      </w:r>
    </w:p>
    <w:p w14:paraId="4C5AE84D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ОБЩИЕ ПОЛОЖЕНИЯ</w:t>
      </w:r>
    </w:p>
    <w:p w14:paraId="568E9E8C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Взаимодействие Сторон по настоящему Соглашению осуществляется путем обмена электронными документами между Сторонами</w:t>
      </w:r>
      <w:r w:rsidR="00AB0C40" w:rsidRPr="00D65FB6">
        <w:rPr>
          <w:bCs/>
          <w:iCs/>
          <w:color w:val="000000"/>
          <w:sz w:val="21"/>
          <w:szCs w:val="21"/>
        </w:rPr>
        <w:t>, если иное прямо не указано в настоящем соглашении</w:t>
      </w:r>
      <w:r w:rsidRPr="00D65FB6">
        <w:rPr>
          <w:bCs/>
          <w:iCs/>
          <w:color w:val="000000"/>
          <w:sz w:val="21"/>
          <w:szCs w:val="21"/>
        </w:rPr>
        <w:t>.</w:t>
      </w:r>
    </w:p>
    <w:p w14:paraId="38655320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Настоящим Соглашением Стороны устанавливают порядок электронного документооборота во исполнение своих обязательств по договорам, </w:t>
      </w:r>
      <w:r w:rsidR="000D797E" w:rsidRPr="00D65FB6">
        <w:rPr>
          <w:bCs/>
          <w:iCs/>
          <w:color w:val="000000"/>
          <w:sz w:val="21"/>
          <w:szCs w:val="21"/>
        </w:rPr>
        <w:t>заключенным между Сторонами на момент подписания настоящего соглашения и которые будут заключены в будущем</w:t>
      </w:r>
      <w:r w:rsidRPr="00D65FB6">
        <w:rPr>
          <w:bCs/>
          <w:iCs/>
          <w:color w:val="000000"/>
          <w:sz w:val="21"/>
          <w:szCs w:val="21"/>
        </w:rPr>
        <w:t>.</w:t>
      </w:r>
    </w:p>
    <w:p w14:paraId="2232CC8B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рамках настоящего Соглашения стороны осуществляют обмен электронными документами, </w:t>
      </w:r>
      <w:r w:rsidR="000D797E" w:rsidRPr="00D65FB6">
        <w:rPr>
          <w:bCs/>
          <w:iCs/>
          <w:color w:val="000000"/>
          <w:sz w:val="21"/>
          <w:szCs w:val="21"/>
        </w:rPr>
        <w:t>которые могут быть формализованными (форма документа установлена соответствующим нормативно – правовым актом) и неформализованными (форма документа установлена Стороной</w:t>
      </w:r>
      <w:r w:rsidR="00DE4F8E" w:rsidRPr="00D65FB6">
        <w:rPr>
          <w:bCs/>
          <w:iCs/>
          <w:color w:val="000000"/>
          <w:sz w:val="21"/>
          <w:szCs w:val="21"/>
        </w:rPr>
        <w:t xml:space="preserve"> и/или условиями соответствующих договоров</w:t>
      </w:r>
      <w:r w:rsidR="000D797E" w:rsidRPr="00D65FB6">
        <w:rPr>
          <w:bCs/>
          <w:iCs/>
          <w:color w:val="000000"/>
          <w:sz w:val="21"/>
          <w:szCs w:val="21"/>
        </w:rPr>
        <w:t>)</w:t>
      </w:r>
      <w:r w:rsidRPr="00D65FB6">
        <w:rPr>
          <w:bCs/>
          <w:iCs/>
          <w:color w:val="000000"/>
          <w:sz w:val="21"/>
          <w:szCs w:val="21"/>
        </w:rPr>
        <w:t>.</w:t>
      </w:r>
    </w:p>
    <w:p w14:paraId="11DDA2C7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Электронные документы, которыми Стороны обмениваются в рамках настоящего Соглашения, должны быть подписаны усиленной квалифицированной электронной подписью.</w:t>
      </w:r>
    </w:p>
    <w:p w14:paraId="7EBA5B32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целях осуществления электронного документооборота в рамках настоящего Соглашения Сторона 1 и Сторона 2 обязаны самостоятельно получить сертификаты ключей проверки электронной подписи в аккредитованном удостоверяющем центре в порядке, предусмотренном Законом об электронной подписи.</w:t>
      </w:r>
    </w:p>
    <w:p w14:paraId="4E498220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целях осуществления электронного документооборота в рамках настоящего Соглашения стороны руководствуются Гражданским кодексом Российской Федерации, Налоговым кодексом Российской Федерации, Законом об электронной подписи, Федеральным законом от 06.12.2011 № 402-ФЗ «О бухгалтерском учете»</w:t>
      </w:r>
      <w:r w:rsidR="00090FAE" w:rsidRPr="00D65FB6">
        <w:rPr>
          <w:bCs/>
          <w:iCs/>
          <w:color w:val="000000"/>
          <w:sz w:val="21"/>
          <w:szCs w:val="21"/>
        </w:rPr>
        <w:t>, постановлением Правительства Российской Федерации от 26.12.2011 № 1137 «О формах и правилах заполнения (ведения) документов, применяемых при расчетах по налогу на добавленную стоимость» (далее – Постановление Правительства Российской Федерации № 1137</w:t>
      </w:r>
      <w:r w:rsidR="00C27E0B" w:rsidRPr="00D65FB6">
        <w:rPr>
          <w:bCs/>
          <w:iCs/>
          <w:color w:val="000000"/>
          <w:sz w:val="21"/>
          <w:szCs w:val="21"/>
        </w:rPr>
        <w:t>)</w:t>
      </w:r>
      <w:r w:rsidRPr="00D65FB6">
        <w:rPr>
          <w:bCs/>
          <w:iCs/>
          <w:color w:val="000000"/>
          <w:sz w:val="21"/>
          <w:szCs w:val="21"/>
        </w:rPr>
        <w:t>. При этом в случае принятия и вступления в силу иных нормативных правовых актов, изменяющих либо отменяющих положения указанных выше актов, стороны руководствуются положениями вступивших в силу нормативных правовых актов.</w:t>
      </w:r>
    </w:p>
    <w:p w14:paraId="7511F44B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Отношения Сторон, связанные с формированием, редактированием, обработкой, отправкой, получением, отображением, хранением электронны</w:t>
      </w:r>
      <w:r w:rsidR="00AB0C40" w:rsidRPr="00D65FB6">
        <w:rPr>
          <w:bCs/>
          <w:iCs/>
          <w:color w:val="000000"/>
          <w:sz w:val="21"/>
          <w:szCs w:val="21"/>
        </w:rPr>
        <w:t>х</w:t>
      </w:r>
      <w:r w:rsidRPr="00D65FB6">
        <w:rPr>
          <w:bCs/>
          <w:iCs/>
          <w:color w:val="000000"/>
          <w:sz w:val="21"/>
          <w:szCs w:val="21"/>
        </w:rPr>
        <w:t xml:space="preserve"> документ</w:t>
      </w:r>
      <w:r w:rsidR="00AB0C40" w:rsidRPr="00D65FB6">
        <w:rPr>
          <w:bCs/>
          <w:iCs/>
          <w:color w:val="000000"/>
          <w:sz w:val="21"/>
          <w:szCs w:val="21"/>
        </w:rPr>
        <w:t>ов</w:t>
      </w:r>
      <w:r w:rsidRPr="00D65FB6">
        <w:rPr>
          <w:bCs/>
          <w:iCs/>
          <w:color w:val="000000"/>
          <w:sz w:val="21"/>
          <w:szCs w:val="21"/>
        </w:rPr>
        <w:t xml:space="preserve"> в рамках настоящего Соглашения, регулируются в рамках соответствующих договорных отношений между Сторонами настоящего Соглашения и операторами электронного документооборота в случае, если настоящим Соглашением не установлено иное.</w:t>
      </w:r>
    </w:p>
    <w:p w14:paraId="4CD5C5F3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случае, если в целях обмена электронн</w:t>
      </w:r>
      <w:r w:rsidR="00AB0C40" w:rsidRPr="00D65FB6">
        <w:rPr>
          <w:bCs/>
          <w:iCs/>
          <w:color w:val="000000"/>
          <w:sz w:val="21"/>
          <w:szCs w:val="21"/>
        </w:rPr>
        <w:t>ыми</w:t>
      </w:r>
      <w:r w:rsidRPr="00D65FB6">
        <w:rPr>
          <w:bCs/>
          <w:iCs/>
          <w:color w:val="000000"/>
          <w:sz w:val="21"/>
          <w:szCs w:val="21"/>
        </w:rPr>
        <w:t xml:space="preserve"> документ</w:t>
      </w:r>
      <w:r w:rsidR="00AB0C40" w:rsidRPr="00D65FB6">
        <w:rPr>
          <w:bCs/>
          <w:iCs/>
          <w:color w:val="000000"/>
          <w:sz w:val="21"/>
          <w:szCs w:val="21"/>
        </w:rPr>
        <w:t>ами</w:t>
      </w:r>
      <w:r w:rsidRPr="00D65FB6">
        <w:rPr>
          <w:bCs/>
          <w:iCs/>
          <w:color w:val="000000"/>
          <w:sz w:val="21"/>
          <w:szCs w:val="21"/>
        </w:rPr>
        <w:t xml:space="preserve"> в рамках настоящего Соглашения Стороны </w:t>
      </w:r>
      <w:r w:rsidR="00EF68AF" w:rsidRPr="00D65FB6">
        <w:rPr>
          <w:bCs/>
          <w:iCs/>
          <w:color w:val="000000"/>
          <w:sz w:val="21"/>
          <w:szCs w:val="21"/>
        </w:rPr>
        <w:t>пользуются</w:t>
      </w:r>
      <w:r w:rsidRPr="00D65FB6">
        <w:rPr>
          <w:bCs/>
          <w:iCs/>
          <w:color w:val="000000"/>
          <w:sz w:val="21"/>
          <w:szCs w:val="21"/>
        </w:rPr>
        <w:t xml:space="preserve"> услугам</w:t>
      </w:r>
      <w:r w:rsidR="00EF68AF" w:rsidRPr="00D65FB6">
        <w:rPr>
          <w:bCs/>
          <w:iCs/>
          <w:color w:val="000000"/>
          <w:sz w:val="21"/>
          <w:szCs w:val="21"/>
        </w:rPr>
        <w:t>и</w:t>
      </w:r>
      <w:r w:rsidRPr="00D65FB6">
        <w:rPr>
          <w:bCs/>
          <w:iCs/>
          <w:color w:val="000000"/>
          <w:sz w:val="21"/>
          <w:szCs w:val="21"/>
        </w:rPr>
        <w:t xml:space="preserve"> различных операторов электронного документооборота, обмен электронными документами осуществляется с использованием технологии роуминга, за исключением случаев, предусмотренных пунктами 8.4, 16.2 и 16.3 настоящего Соглашения.</w:t>
      </w:r>
    </w:p>
    <w:p w14:paraId="4017D9E9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До начала обмена электронными документами в соответствии с настоящим Соглашением Стороны обмениваются документами, подтверждающими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</w:t>
      </w:r>
    </w:p>
    <w:p w14:paraId="6E0FA94A" w14:textId="77777777" w:rsidR="00DC0C4E" w:rsidRPr="00D65FB6" w:rsidRDefault="00C254C6" w:rsidP="000D797E">
      <w:pPr>
        <w:widowControl w:val="0"/>
        <w:numPr>
          <w:ilvl w:val="1"/>
          <w:numId w:val="1"/>
        </w:numPr>
        <w:tabs>
          <w:tab w:val="num" w:pos="28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Операторы электронного документооборота, услугам</w:t>
      </w:r>
      <w:r w:rsidR="00EF68AF" w:rsidRPr="00D65FB6">
        <w:rPr>
          <w:bCs/>
          <w:iCs/>
          <w:color w:val="000000"/>
          <w:sz w:val="21"/>
          <w:szCs w:val="21"/>
        </w:rPr>
        <w:t>и</w:t>
      </w:r>
      <w:r w:rsidRPr="00D65FB6">
        <w:rPr>
          <w:bCs/>
          <w:iCs/>
          <w:color w:val="000000"/>
          <w:sz w:val="21"/>
          <w:szCs w:val="21"/>
        </w:rPr>
        <w:t xml:space="preserve"> которых </w:t>
      </w:r>
      <w:r w:rsidR="00EF68AF" w:rsidRPr="00D65FB6">
        <w:rPr>
          <w:bCs/>
          <w:iCs/>
          <w:color w:val="000000"/>
          <w:sz w:val="21"/>
          <w:szCs w:val="21"/>
        </w:rPr>
        <w:t>пользуются</w:t>
      </w:r>
      <w:r w:rsidRPr="00D65FB6">
        <w:rPr>
          <w:bCs/>
          <w:iCs/>
          <w:color w:val="000000"/>
          <w:sz w:val="21"/>
          <w:szCs w:val="21"/>
        </w:rPr>
        <w:t xml:space="preserve">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 w14:paraId="69DE806E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ПРАВА И ОБЯЗАННОСТИ СТОРОН</w:t>
      </w:r>
    </w:p>
    <w:p w14:paraId="17F1E23E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Стороны осуществляют обмен документами в электронно</w:t>
      </w:r>
      <w:r w:rsidR="00C27E0B" w:rsidRPr="00D65FB6">
        <w:rPr>
          <w:bCs/>
          <w:iCs/>
          <w:color w:val="000000"/>
          <w:sz w:val="21"/>
          <w:szCs w:val="21"/>
        </w:rPr>
        <w:t>й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="00C27E0B" w:rsidRPr="00D65FB6">
        <w:rPr>
          <w:bCs/>
          <w:iCs/>
          <w:color w:val="000000"/>
          <w:sz w:val="21"/>
          <w:szCs w:val="21"/>
        </w:rPr>
        <w:t>форме</w:t>
      </w:r>
      <w:r w:rsidRPr="00D65FB6">
        <w:rPr>
          <w:bCs/>
          <w:iCs/>
          <w:color w:val="000000"/>
          <w:sz w:val="21"/>
          <w:szCs w:val="21"/>
        </w:rPr>
        <w:t xml:space="preserve"> в соответствии с настоящим </w:t>
      </w:r>
      <w:r w:rsidRPr="00D65FB6">
        <w:rPr>
          <w:bCs/>
          <w:iCs/>
          <w:color w:val="000000"/>
          <w:sz w:val="21"/>
          <w:szCs w:val="21"/>
        </w:rPr>
        <w:lastRenderedPageBreak/>
        <w:t>Соглашением и соответствующими договорными отношениями между Сторонами настоящего Соглашения и операторами электронного документооборота.</w:t>
      </w:r>
    </w:p>
    <w:p w14:paraId="358115AD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Стороны настоящего Соглашения обязуются:</w:t>
      </w:r>
    </w:p>
    <w:p w14:paraId="34296DAF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соблюдать условия конфиденциальности, установленные разделом 10 настоящего Соглашения;</w:t>
      </w:r>
    </w:p>
    <w:p w14:paraId="34619244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соблюдать требования эксплуатационной документации на средство электронной подписи;</w:t>
      </w:r>
    </w:p>
    <w:p w14:paraId="1E34FD51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содержать в исправном состоянии программно-технические средства, которые подключены к системе электронного документооборота, принимать необходимые и достаточные меры для предотвращения несанкционированного доступа к программному обеспечению и средствам криптографической защиты информации;</w:t>
      </w:r>
    </w:p>
    <w:p w14:paraId="71E6D242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незамедлительно сообщать оператору электронного документооборота и другой Стороне обо всех попытках несанкционированного доступа к программному обеспечению и средствам криптографической защиты информации;</w:t>
      </w:r>
    </w:p>
    <w:p w14:paraId="3F1D12E8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своевременно уведомлять другую Сторону об изменении любых </w:t>
      </w:r>
      <w:proofErr w:type="gramStart"/>
      <w:r w:rsidRPr="00D65FB6">
        <w:rPr>
          <w:bCs/>
          <w:iCs/>
          <w:color w:val="000000"/>
          <w:sz w:val="21"/>
          <w:szCs w:val="21"/>
        </w:rPr>
        <w:t>сведений, в случае, если</w:t>
      </w:r>
      <w:proofErr w:type="gramEnd"/>
      <w:r w:rsidRPr="00D65FB6">
        <w:rPr>
          <w:bCs/>
          <w:iCs/>
          <w:color w:val="000000"/>
          <w:sz w:val="21"/>
          <w:szCs w:val="21"/>
        </w:rPr>
        <w:t xml:space="preserve"> изменение таких сведений может повлиять на своевременное получение или направление такой стороной любой информации, подлежащей направлению в соответствии с настоящим Соглашением, в том числе, электронных документов, с целью обмена которыми Сторонами заключено настоящее Соглашение;</w:t>
      </w:r>
    </w:p>
    <w:p w14:paraId="596B1B88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самостоятельно обеспечивать хранение направленных и полученных электронных документов</w:t>
      </w:r>
      <w:r w:rsidR="005E77CD" w:rsidRPr="00D65FB6">
        <w:rPr>
          <w:bCs/>
          <w:iCs/>
          <w:color w:val="000000"/>
          <w:sz w:val="21"/>
          <w:szCs w:val="21"/>
        </w:rPr>
        <w:t xml:space="preserve"> в течение сроков, установленных законодательством Российской Федерации</w:t>
      </w:r>
      <w:r w:rsidRPr="00D65FB6">
        <w:rPr>
          <w:bCs/>
          <w:iCs/>
          <w:color w:val="000000"/>
          <w:sz w:val="21"/>
          <w:szCs w:val="21"/>
        </w:rPr>
        <w:t>;</w:t>
      </w:r>
    </w:p>
    <w:p w14:paraId="7D0C14A8" w14:textId="77777777" w:rsidR="00DC0C4E" w:rsidRPr="00D65FB6" w:rsidRDefault="005E77CD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течение 3 (трех) рабочих дней с момента предоставления полномочия предоставлять другой Стороне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</w:t>
      </w:r>
      <w:r w:rsidR="00C254C6" w:rsidRPr="00D65FB6">
        <w:rPr>
          <w:bCs/>
          <w:iCs/>
          <w:color w:val="000000"/>
          <w:sz w:val="21"/>
          <w:szCs w:val="21"/>
        </w:rPr>
        <w:t>;</w:t>
      </w:r>
    </w:p>
    <w:p w14:paraId="53817295" w14:textId="77777777" w:rsidR="005E77CD" w:rsidRPr="00D65FB6" w:rsidRDefault="005E77CD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течение 3 (трех) рабочих дней с момента получения запроса другой Стороны предоставлять ей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Соглашение;</w:t>
      </w:r>
    </w:p>
    <w:p w14:paraId="28159A38" w14:textId="77777777" w:rsidR="00DC0C4E" w:rsidRPr="00D65FB6" w:rsidRDefault="00C254C6" w:rsidP="000E13F1">
      <w:pPr>
        <w:widowControl w:val="0"/>
        <w:numPr>
          <w:ilvl w:val="1"/>
          <w:numId w:val="4"/>
        </w:numPr>
        <w:tabs>
          <w:tab w:val="num" w:pos="709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незамедлительно информировать друг друга в порядк</w:t>
      </w:r>
      <w:r w:rsidR="00F805FE" w:rsidRPr="00D65FB6">
        <w:rPr>
          <w:bCs/>
          <w:iCs/>
          <w:color w:val="000000"/>
          <w:sz w:val="21"/>
          <w:szCs w:val="21"/>
        </w:rPr>
        <w:t>е</w:t>
      </w:r>
      <w:r w:rsidRPr="00D65FB6">
        <w:rPr>
          <w:bCs/>
          <w:iCs/>
          <w:color w:val="000000"/>
          <w:sz w:val="21"/>
          <w:szCs w:val="21"/>
        </w:rPr>
        <w:t xml:space="preserve">, </w:t>
      </w:r>
      <w:r w:rsidR="00F805FE" w:rsidRPr="00D65FB6">
        <w:rPr>
          <w:bCs/>
          <w:iCs/>
          <w:color w:val="000000"/>
          <w:sz w:val="21"/>
          <w:szCs w:val="21"/>
        </w:rPr>
        <w:t>установленном</w:t>
      </w:r>
      <w:r w:rsidRPr="00D65FB6">
        <w:rPr>
          <w:bCs/>
          <w:iCs/>
          <w:color w:val="000000"/>
          <w:sz w:val="21"/>
          <w:szCs w:val="21"/>
        </w:rPr>
        <w:t xml:space="preserve"> п</w:t>
      </w:r>
      <w:r w:rsidR="00F805FE" w:rsidRPr="00D65FB6">
        <w:rPr>
          <w:bCs/>
          <w:iCs/>
          <w:color w:val="000000"/>
          <w:sz w:val="21"/>
          <w:szCs w:val="21"/>
        </w:rPr>
        <w:t>унктом</w:t>
      </w:r>
      <w:r w:rsidRPr="00D65FB6">
        <w:rPr>
          <w:bCs/>
          <w:iCs/>
          <w:color w:val="000000"/>
          <w:sz w:val="21"/>
          <w:szCs w:val="21"/>
        </w:rPr>
        <w:t xml:space="preserve"> 14.</w:t>
      </w:r>
      <w:r w:rsidR="00A970ED" w:rsidRPr="00D65FB6">
        <w:rPr>
          <w:bCs/>
          <w:iCs/>
          <w:color w:val="000000"/>
          <w:sz w:val="21"/>
          <w:szCs w:val="21"/>
        </w:rPr>
        <w:t>3</w:t>
      </w:r>
      <w:r w:rsidR="00F805FE" w:rsidRPr="00D65FB6">
        <w:rPr>
          <w:bCs/>
          <w:iCs/>
          <w:color w:val="000000"/>
          <w:sz w:val="21"/>
          <w:szCs w:val="21"/>
        </w:rPr>
        <w:t xml:space="preserve"> настоящего Соглашения</w:t>
      </w:r>
      <w:r w:rsidRPr="00D65FB6">
        <w:rPr>
          <w:bCs/>
          <w:iCs/>
          <w:color w:val="000000"/>
          <w:sz w:val="21"/>
          <w:szCs w:val="21"/>
        </w:rPr>
        <w:t>, о невозможности обмена документами в электронно</w:t>
      </w:r>
      <w:r w:rsidR="00C27E0B" w:rsidRPr="00D65FB6">
        <w:rPr>
          <w:bCs/>
          <w:iCs/>
          <w:color w:val="000000"/>
          <w:sz w:val="21"/>
          <w:szCs w:val="21"/>
        </w:rPr>
        <w:t>й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="00C27E0B" w:rsidRPr="00D65FB6">
        <w:rPr>
          <w:bCs/>
          <w:iCs/>
          <w:color w:val="000000"/>
          <w:sz w:val="21"/>
          <w:szCs w:val="21"/>
        </w:rPr>
        <w:t>форме</w:t>
      </w:r>
      <w:r w:rsidRPr="00D65FB6">
        <w:rPr>
          <w:bCs/>
          <w:iCs/>
          <w:color w:val="000000"/>
          <w:sz w:val="21"/>
          <w:szCs w:val="21"/>
        </w:rPr>
        <w:t>, подписанными усиленной квалифицированной электронной подписью, в том числе в случае технического сбоя внутренних систем Стороны, а также приложить все усилия к устранению причин невозможности осуществления ЭДО и после их устранения уведомить другую Сторону о возобновлении электронного документооборота с указанием соответствующей даты.</w:t>
      </w:r>
    </w:p>
    <w:p w14:paraId="5FCA12E2" w14:textId="77777777" w:rsidR="00DC0C4E" w:rsidRPr="00D65FB6" w:rsidRDefault="00C254C6" w:rsidP="000E13F1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Стороны настоящего Соглашения вправе запрашивать у другой стороны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</w:t>
      </w:r>
    </w:p>
    <w:p w14:paraId="66435F4F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ПРИМЕНЕНИЕ ЭЛЕКТРОННОЙ ПОДПИСИ</w:t>
      </w:r>
    </w:p>
    <w:p w14:paraId="41AC5987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Информация в электронной форме, подписанная усиленной квалифицированной электронной подписью, признается Сторонами настоящего Соглашения электронным документом, равнозначным документу на бумажном носителе, подписанному собственноручной подписью при условии соблюдения требований раздела 7 настоящего Соглашения.</w:t>
      </w:r>
    </w:p>
    <w:p w14:paraId="0BF3653D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Получение электронного документа, подписанного усиленной квалифицированной электронной подписью в соответствии с условиями настоящего Соглашения и подтверждение подлинности электронной подписи в электронном документе, является необходимым и достаточным условием, позволяющим установить, что электронный документ исходит от стороны, его отправившей.</w:t>
      </w:r>
    </w:p>
    <w:p w14:paraId="137F9CCB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Риск неправомерного подписания электронного документа электронной подписью несет сторона, уполномоченный представитель которой является владельцем сертификата ключа проверки электронной подписи.</w:t>
      </w:r>
    </w:p>
    <w:p w14:paraId="21AEE41A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Стороны обязуются использовать, принимать и признавать сертификаты ключей проверки электронной подписи, изданные аккредитованными удостоверяющими центрами, в составе и формате, определяемом договорными отношениями между Сторонами настоящего Соглашения и аккредитованными удостоверяющими центрами.</w:t>
      </w:r>
    </w:p>
    <w:p w14:paraId="4D717071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рамках настоящего Соглашения электронный документ может быть подписан только электронной подписью, ключ проверки электронной подписи которой зарегистрирован аккредитованным удостоверяющим центром.</w:t>
      </w:r>
    </w:p>
    <w:p w14:paraId="13F38555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Подписание электронного документа, аналог которого на бумажном носителе должен содержать подписи обеих сторон, осуществляется путем последовательного подписания данного электронного документа каждой из Сторон.</w:t>
      </w:r>
    </w:p>
    <w:p w14:paraId="004EBF09" w14:textId="77777777" w:rsidR="00DC0C4E" w:rsidRPr="00D65FB6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Любой электронный документ, который должен быть подписан электронной подписью в соответствии с требованиями настоящего Соглашения, но не содержащий электронной подписи, не влечет правовых последствий.</w:t>
      </w:r>
    </w:p>
    <w:p w14:paraId="680375BD" w14:textId="45B67626" w:rsidR="00DC0C4E" w:rsidRDefault="00C254C6" w:rsidP="000E13F1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Организация электронного документооборота между Сторонами настоящего Соглашения не отменяет возможности использования иных способов изготовления и обмена документами между Сторонами в рамках </w:t>
      </w:r>
      <w:r w:rsidRPr="00D65FB6">
        <w:rPr>
          <w:bCs/>
          <w:iCs/>
          <w:color w:val="000000"/>
          <w:sz w:val="21"/>
          <w:szCs w:val="21"/>
        </w:rPr>
        <w:lastRenderedPageBreak/>
        <w:t>обязательств, не регулируемых настоящим Соглашением.</w:t>
      </w:r>
    </w:p>
    <w:p w14:paraId="03DF677A" w14:textId="77777777" w:rsidR="0073476E" w:rsidRPr="00D65FB6" w:rsidRDefault="0073476E" w:rsidP="0073476E">
      <w:pPr>
        <w:widowControl w:val="0"/>
        <w:tabs>
          <w:tab w:val="num" w:pos="1003"/>
        </w:tabs>
        <w:spacing w:before="120"/>
        <w:ind w:left="567"/>
        <w:jc w:val="both"/>
        <w:rPr>
          <w:bCs/>
          <w:iCs/>
          <w:color w:val="000000"/>
          <w:sz w:val="21"/>
          <w:szCs w:val="21"/>
        </w:rPr>
      </w:pPr>
    </w:p>
    <w:p w14:paraId="67C8B9B6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СРЕДСТВО ЭЛЕКТРОННОЙ ПОДПИСИ</w:t>
      </w:r>
    </w:p>
    <w:p w14:paraId="1A89727B" w14:textId="77777777" w:rsidR="00DC0C4E" w:rsidRPr="00D65FB6" w:rsidRDefault="00C254C6" w:rsidP="00634027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Стороны не позднее 5 (пяти) рабочих дней после подписания настоящего Соглашения обязуются за свой счет получить сертификаты электронной подписи и обеспечить наличие действующих сертификатов электронной подписи в течение всего срока действия данного Соглашения.</w:t>
      </w:r>
    </w:p>
    <w:p w14:paraId="25F999B9" w14:textId="77777777" w:rsidR="00DC0C4E" w:rsidRPr="00D65FB6" w:rsidRDefault="00C254C6" w:rsidP="00634027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Условия использования средств электронной подписи, порядок проверки электронной подписи, правила обращения с ключами и сертификатами усиленной квалифицированной электронной подписи устанавливаются нормативными документами (регламентами) удостоверяющих центров, выдавших сертификаты ключей проверки электронной подписи, по данным вопросам Стороны руководствуются нормативными документами (регламентами) соответствующих удостоверяющих центров. </w:t>
      </w:r>
    </w:p>
    <w:p w14:paraId="738B1B28" w14:textId="77777777" w:rsidR="00DC0C4E" w:rsidRPr="00D65FB6" w:rsidRDefault="00C254C6" w:rsidP="00634027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Стороны обязуются в качестве средства электронной подписи при выполнении функций создания электронной подписи в электронном документе с использованием ключа электронной подписи, подтверждения с использованием ключа проверки электронной подписи подлинности электронной подписи в электронном документе, создания ключей подписи и ключей проверки подписи использовать средства криптографической защиты информации, полученные законным путем, в соответствии с требованиями формуляров на указанные изделия.</w:t>
      </w:r>
    </w:p>
    <w:p w14:paraId="3A9DBC47" w14:textId="77777777" w:rsidR="00DC0C4E" w:rsidRPr="00D65FB6" w:rsidRDefault="00C254C6" w:rsidP="00634027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Стороны обязуются </w:t>
      </w:r>
      <w:r w:rsidR="00AB0C40" w:rsidRPr="00D65FB6">
        <w:rPr>
          <w:bCs/>
          <w:iCs/>
          <w:color w:val="000000"/>
          <w:sz w:val="21"/>
          <w:szCs w:val="21"/>
        </w:rPr>
        <w:t xml:space="preserve">обеспечивать </w:t>
      </w:r>
      <w:r w:rsidRPr="00D65FB6">
        <w:rPr>
          <w:bCs/>
          <w:iCs/>
          <w:color w:val="000000"/>
          <w:sz w:val="21"/>
          <w:szCs w:val="21"/>
        </w:rPr>
        <w:t>сохран</w:t>
      </w:r>
      <w:r w:rsidR="00AB0C40" w:rsidRPr="00D65FB6">
        <w:rPr>
          <w:bCs/>
          <w:iCs/>
          <w:color w:val="000000"/>
          <w:sz w:val="21"/>
          <w:szCs w:val="21"/>
        </w:rPr>
        <w:t>ение</w:t>
      </w:r>
      <w:r w:rsidRPr="00D65FB6">
        <w:rPr>
          <w:bCs/>
          <w:iCs/>
          <w:color w:val="000000"/>
          <w:sz w:val="21"/>
          <w:szCs w:val="21"/>
        </w:rPr>
        <w:t xml:space="preserve"> в тайне ключ</w:t>
      </w:r>
      <w:r w:rsidR="00AB0C40" w:rsidRPr="00D65FB6">
        <w:rPr>
          <w:bCs/>
          <w:iCs/>
          <w:color w:val="000000"/>
          <w:sz w:val="21"/>
          <w:szCs w:val="21"/>
        </w:rPr>
        <w:t>ей</w:t>
      </w:r>
      <w:r w:rsidRPr="00D65FB6">
        <w:rPr>
          <w:bCs/>
          <w:iCs/>
          <w:color w:val="000000"/>
          <w:sz w:val="21"/>
          <w:szCs w:val="21"/>
        </w:rPr>
        <w:t xml:space="preserve"> электронной подписи.</w:t>
      </w:r>
    </w:p>
    <w:p w14:paraId="504CB540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УСЛОВИЯ РАВНОЗНАЧНОСТИ ЭЛЕКТРОННОЙ ПОДПИСИ СОБСТВЕННОРУЧНОЙ</w:t>
      </w:r>
    </w:p>
    <w:p w14:paraId="29D240B4" w14:textId="77777777" w:rsidR="00DC0C4E" w:rsidRPr="00D65FB6" w:rsidRDefault="00C254C6" w:rsidP="00634027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Усиленная квалифицированная электронная подпись в электронном документе равнозначна собственноручной подписи владельца сертификата ключа проверки электронной подписи при одновременном выполнении следующих условий:</w:t>
      </w:r>
    </w:p>
    <w:p w14:paraId="0208F4D0" w14:textId="77777777" w:rsidR="00DC0C4E" w:rsidRPr="00D65FB6" w:rsidRDefault="00C254C6" w:rsidP="00634027">
      <w:pPr>
        <w:widowControl w:val="0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федеральными законами или принимаемыми в соответствии с ними нормативными правовыми актами не установлено требование о составлении подписываемого данной электронной подписью документа исключительно на бумажном носителе;</w:t>
      </w:r>
    </w:p>
    <w:p w14:paraId="2CA4849D" w14:textId="77777777" w:rsidR="00DC0C4E" w:rsidRPr="00D65FB6" w:rsidRDefault="00C254C6" w:rsidP="00634027">
      <w:pPr>
        <w:widowControl w:val="0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E804597" w14:textId="77777777" w:rsidR="00DC0C4E" w:rsidRPr="00D65FB6" w:rsidRDefault="00C254C6" w:rsidP="00634027">
      <w:pPr>
        <w:widowControl w:val="0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9FA986E" w14:textId="77777777" w:rsidR="00DC0C4E" w:rsidRPr="00D65FB6" w:rsidRDefault="00C254C6" w:rsidP="00634027">
      <w:pPr>
        <w:widowControl w:val="0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</w:t>
      </w:r>
      <w:r w:rsidR="00C52E99" w:rsidRPr="00D65FB6">
        <w:rPr>
          <w:bCs/>
          <w:iCs/>
          <w:color w:val="000000"/>
          <w:sz w:val="21"/>
          <w:szCs w:val="21"/>
        </w:rPr>
        <w:t xml:space="preserve">имеющих подтверждение соответствия </w:t>
      </w:r>
      <w:r w:rsidRPr="00D65FB6">
        <w:rPr>
          <w:bCs/>
          <w:iCs/>
          <w:color w:val="000000"/>
          <w:sz w:val="21"/>
          <w:szCs w:val="21"/>
        </w:rPr>
        <w:t>требованиям, установленным в соответствии с Законом об электронной подписи, и с использованием квалифицированного сертификата лица, подписавшего электронный документ;</w:t>
      </w:r>
    </w:p>
    <w:p w14:paraId="7DB6A759" w14:textId="77777777" w:rsidR="00DC0C4E" w:rsidRPr="00D65FB6" w:rsidRDefault="00C254C6" w:rsidP="00634027">
      <w:pPr>
        <w:widowControl w:val="0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633EF70B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ВЗАИМОДЕЙСТВИЕ С ОПЕРАТОРАМИ ЭЛЕКТРОННОГО ДОКУМЕНТООБОРОТА</w:t>
      </w:r>
    </w:p>
    <w:p w14:paraId="019848A0" w14:textId="77777777" w:rsidR="00DC0C4E" w:rsidRPr="00D65FB6" w:rsidRDefault="00C254C6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До начала осуществления обмена электронными документами каждая из Сторон обязуется в установленном порядке обеспечить подключение к системе электронного документооборота оператора электронного документооборота, в том числе заключить соответствующие договоры, оформить и представить оператору электронного документооборота заявление об участии в электронном документообороте, а также получить у оператора электронного документооборота идентификатор участника обмена, реквизиты доступа и другие необходимые данные, о чем уведомляет другую Сторону.</w:t>
      </w:r>
      <w:r w:rsidR="001B020B" w:rsidRPr="00D65FB6">
        <w:rPr>
          <w:bCs/>
          <w:iCs/>
          <w:color w:val="000000"/>
          <w:sz w:val="21"/>
          <w:szCs w:val="21"/>
        </w:rPr>
        <w:t xml:space="preserve"> В уведомлении указывается идентификатор участника обмена.</w:t>
      </w:r>
    </w:p>
    <w:p w14:paraId="4A26DD9E" w14:textId="77777777" w:rsidR="00DC0C4E" w:rsidRPr="00D65FB6" w:rsidRDefault="00C254C6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Последствия прекращения соответствия оператора электронного документооборота </w:t>
      </w:r>
      <w:r w:rsidRPr="00D65FB6">
        <w:rPr>
          <w:bCs/>
          <w:iCs/>
          <w:sz w:val="21"/>
          <w:szCs w:val="21"/>
        </w:rPr>
        <w:t>требованиям</w:t>
      </w:r>
      <w:r w:rsidRPr="00D65FB6">
        <w:rPr>
          <w:bCs/>
          <w:iCs/>
          <w:color w:val="000000"/>
          <w:sz w:val="21"/>
          <w:szCs w:val="21"/>
        </w:rPr>
        <w:t>, утверждаемым федеральным органом исполнительной власти, уполномоченным осуществлять функции по контролю и надзору в сфере налогов и сборов, регулируются в рамках соответствующих договорных отношений между Сторонами настоящего Соглашения и операторами электронного документооборота.</w:t>
      </w:r>
    </w:p>
    <w:p w14:paraId="5010D8C8" w14:textId="77777777" w:rsidR="00C254C6" w:rsidRPr="00D65FB6" w:rsidRDefault="00C254C6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случае прекращения </w:t>
      </w:r>
      <w:proofErr w:type="spellStart"/>
      <w:r w:rsidRPr="00D65FB6">
        <w:rPr>
          <w:bCs/>
          <w:iCs/>
          <w:color w:val="000000"/>
          <w:sz w:val="21"/>
          <w:szCs w:val="21"/>
        </w:rPr>
        <w:t>роуминговых</w:t>
      </w:r>
      <w:proofErr w:type="spellEnd"/>
      <w:r w:rsidRPr="00D65FB6">
        <w:rPr>
          <w:bCs/>
          <w:iCs/>
          <w:color w:val="000000"/>
          <w:sz w:val="21"/>
          <w:szCs w:val="21"/>
        </w:rPr>
        <w:t xml:space="preserve"> отношений между операторами электронного документооборота, услугам</w:t>
      </w:r>
      <w:r w:rsidR="00A32150" w:rsidRPr="00D65FB6">
        <w:rPr>
          <w:bCs/>
          <w:iCs/>
          <w:color w:val="000000"/>
          <w:sz w:val="21"/>
          <w:szCs w:val="21"/>
        </w:rPr>
        <w:t>и</w:t>
      </w:r>
      <w:r w:rsidRPr="00D65FB6">
        <w:rPr>
          <w:bCs/>
          <w:iCs/>
          <w:color w:val="000000"/>
          <w:sz w:val="21"/>
          <w:szCs w:val="21"/>
        </w:rPr>
        <w:t xml:space="preserve"> которых </w:t>
      </w:r>
      <w:r w:rsidR="00A32150" w:rsidRPr="00D65FB6">
        <w:rPr>
          <w:bCs/>
          <w:iCs/>
          <w:color w:val="000000"/>
          <w:sz w:val="21"/>
          <w:szCs w:val="21"/>
        </w:rPr>
        <w:t>пользуются</w:t>
      </w:r>
      <w:r w:rsidRPr="00D65FB6">
        <w:rPr>
          <w:bCs/>
          <w:iCs/>
          <w:color w:val="000000"/>
          <w:sz w:val="21"/>
          <w:szCs w:val="21"/>
        </w:rPr>
        <w:t xml:space="preserve"> Стороны настоящего Соглашения, равно как и в случае невозможности обмена электронными документами вследствие прекращения таких отношений</w:t>
      </w:r>
      <w:r w:rsidR="00457BD1" w:rsidRPr="00D65FB6">
        <w:rPr>
          <w:bCs/>
          <w:iCs/>
          <w:color w:val="000000"/>
          <w:sz w:val="21"/>
          <w:szCs w:val="21"/>
        </w:rPr>
        <w:t>, а также в случае, если та из Сторон, которая является Продавцом</w:t>
      </w:r>
      <w:r w:rsidR="001D578B" w:rsidRPr="00D65FB6">
        <w:rPr>
          <w:bCs/>
          <w:iCs/>
          <w:color w:val="000000"/>
          <w:sz w:val="21"/>
          <w:szCs w:val="21"/>
        </w:rPr>
        <w:t>/Исполнителем/Подрядчиком</w:t>
      </w:r>
      <w:r w:rsidR="00457BD1" w:rsidRPr="00D65FB6">
        <w:rPr>
          <w:bCs/>
          <w:iCs/>
          <w:color w:val="000000"/>
          <w:sz w:val="21"/>
          <w:szCs w:val="21"/>
        </w:rPr>
        <w:t xml:space="preserve"> не предоставила согласие на предоставление формируемых ею документов Оператору ЭДО, услугами которого пользуется другая Сторона,</w:t>
      </w:r>
      <w:r w:rsidRPr="00D65FB6">
        <w:rPr>
          <w:bCs/>
          <w:iCs/>
          <w:color w:val="000000"/>
          <w:sz w:val="21"/>
          <w:szCs w:val="21"/>
        </w:rPr>
        <w:t xml:space="preserve"> Стороны осуществляют обмен документами на бумажном носителе с подписанием их собственноручной подписью.</w:t>
      </w:r>
    </w:p>
    <w:p w14:paraId="3159428E" w14:textId="77777777" w:rsidR="00C254C6" w:rsidRPr="00D65FB6" w:rsidRDefault="00C254C6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lastRenderedPageBreak/>
        <w:t>В случае, если Сторона намеревается сменить оператора электронного документооборота, услугам</w:t>
      </w:r>
      <w:r w:rsidR="005E77CD" w:rsidRPr="00D65FB6">
        <w:rPr>
          <w:bCs/>
          <w:iCs/>
          <w:color w:val="000000"/>
          <w:sz w:val="21"/>
          <w:szCs w:val="21"/>
        </w:rPr>
        <w:t>и</w:t>
      </w:r>
      <w:r w:rsidRPr="00D65FB6">
        <w:rPr>
          <w:bCs/>
          <w:iCs/>
          <w:color w:val="000000"/>
          <w:sz w:val="21"/>
          <w:szCs w:val="21"/>
        </w:rPr>
        <w:t xml:space="preserve"> которого она </w:t>
      </w:r>
      <w:r w:rsidR="005E77CD" w:rsidRPr="00D65FB6">
        <w:rPr>
          <w:bCs/>
          <w:iCs/>
          <w:color w:val="000000"/>
          <w:sz w:val="21"/>
          <w:szCs w:val="21"/>
        </w:rPr>
        <w:t xml:space="preserve">пользуется </w:t>
      </w:r>
      <w:r w:rsidRPr="00D65FB6">
        <w:rPr>
          <w:bCs/>
          <w:iCs/>
          <w:color w:val="000000"/>
          <w:sz w:val="21"/>
          <w:szCs w:val="21"/>
        </w:rPr>
        <w:t xml:space="preserve">в рамках настоящего Соглашения, такая Сторона обязана до начала обмена электронными документами </w:t>
      </w:r>
      <w:r w:rsidR="005B3F65" w:rsidRPr="00D65FB6">
        <w:rPr>
          <w:bCs/>
          <w:iCs/>
          <w:color w:val="000000"/>
          <w:sz w:val="21"/>
          <w:szCs w:val="21"/>
        </w:rPr>
        <w:t xml:space="preserve">посредством </w:t>
      </w:r>
      <w:r w:rsidR="005E77CD" w:rsidRPr="00D65FB6">
        <w:rPr>
          <w:bCs/>
          <w:iCs/>
          <w:color w:val="000000"/>
          <w:sz w:val="21"/>
          <w:szCs w:val="21"/>
        </w:rPr>
        <w:t xml:space="preserve">нового </w:t>
      </w:r>
      <w:r w:rsidR="005B3F65" w:rsidRPr="00D65FB6">
        <w:rPr>
          <w:bCs/>
          <w:iCs/>
          <w:color w:val="000000"/>
          <w:sz w:val="21"/>
          <w:szCs w:val="21"/>
        </w:rPr>
        <w:t xml:space="preserve">оператора электронного документооборота </w:t>
      </w:r>
      <w:r w:rsidRPr="00D65FB6">
        <w:rPr>
          <w:bCs/>
          <w:iCs/>
          <w:color w:val="000000"/>
          <w:sz w:val="21"/>
          <w:szCs w:val="21"/>
        </w:rPr>
        <w:t>предоставить другой Стороне документы и сведения, предусмотренные пункт</w:t>
      </w:r>
      <w:r w:rsidR="00DE5570" w:rsidRPr="00D65FB6">
        <w:rPr>
          <w:bCs/>
          <w:iCs/>
          <w:color w:val="000000"/>
          <w:sz w:val="21"/>
          <w:szCs w:val="21"/>
        </w:rPr>
        <w:t>о</w:t>
      </w:r>
      <w:r w:rsidRPr="00D65FB6">
        <w:rPr>
          <w:bCs/>
          <w:iCs/>
          <w:color w:val="000000"/>
          <w:sz w:val="21"/>
          <w:szCs w:val="21"/>
        </w:rPr>
        <w:t>м 8.1 настоящего Соглашения.</w:t>
      </w:r>
    </w:p>
    <w:p w14:paraId="485B0984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ПОРЯДОК ПРЕДОСТАВЛЕНИЯ (ВЫСТАВЛЕНИЯ, НАПРАВЛЕНИЯ) ДОКУМЕНТОВ</w:t>
      </w:r>
    </w:p>
    <w:p w14:paraId="6788F52D" w14:textId="77777777" w:rsidR="00DC0C4E" w:rsidRPr="00D65FB6" w:rsidRDefault="00DE5570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Документы в электронной форме выставляются (направляются) Сторонами настоящего Соглашения </w:t>
      </w:r>
      <w:r w:rsidR="001D578B" w:rsidRPr="00D65FB6">
        <w:rPr>
          <w:bCs/>
          <w:iCs/>
          <w:color w:val="000000"/>
          <w:sz w:val="21"/>
          <w:szCs w:val="21"/>
        </w:rPr>
        <w:t xml:space="preserve">в соответствии со </w:t>
      </w:r>
      <w:r w:rsidRPr="00D65FB6">
        <w:rPr>
          <w:bCs/>
          <w:iCs/>
          <w:color w:val="000000"/>
          <w:sz w:val="21"/>
          <w:szCs w:val="21"/>
        </w:rPr>
        <w:t>срока</w:t>
      </w:r>
      <w:r w:rsidR="001D578B" w:rsidRPr="00D65FB6">
        <w:rPr>
          <w:bCs/>
          <w:iCs/>
          <w:color w:val="000000"/>
          <w:sz w:val="21"/>
          <w:szCs w:val="21"/>
        </w:rPr>
        <w:t>ми</w:t>
      </w:r>
      <w:r w:rsidRPr="00D65FB6">
        <w:rPr>
          <w:bCs/>
          <w:iCs/>
          <w:color w:val="000000"/>
          <w:sz w:val="21"/>
          <w:szCs w:val="21"/>
        </w:rPr>
        <w:t>, определенн</w:t>
      </w:r>
      <w:r w:rsidR="001D578B" w:rsidRPr="00D65FB6">
        <w:rPr>
          <w:bCs/>
          <w:iCs/>
          <w:color w:val="000000"/>
          <w:sz w:val="21"/>
          <w:szCs w:val="21"/>
        </w:rPr>
        <w:t>ыми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="00DE4F8E" w:rsidRPr="00D65FB6">
        <w:rPr>
          <w:bCs/>
          <w:iCs/>
          <w:color w:val="000000"/>
          <w:sz w:val="21"/>
          <w:szCs w:val="21"/>
        </w:rPr>
        <w:t xml:space="preserve">действующим законодательством и/или </w:t>
      </w:r>
      <w:r w:rsidR="001D578B" w:rsidRPr="00D65FB6">
        <w:rPr>
          <w:bCs/>
          <w:iCs/>
          <w:color w:val="000000"/>
          <w:sz w:val="21"/>
          <w:szCs w:val="21"/>
        </w:rPr>
        <w:t>соответствующим</w:t>
      </w:r>
      <w:r w:rsidR="00DE4F8E" w:rsidRPr="00D65FB6">
        <w:rPr>
          <w:bCs/>
          <w:iCs/>
          <w:color w:val="000000"/>
          <w:sz w:val="21"/>
          <w:szCs w:val="21"/>
        </w:rPr>
        <w:t>и</w:t>
      </w:r>
      <w:r w:rsidR="001D578B" w:rsidRPr="00D65FB6">
        <w:rPr>
          <w:bCs/>
          <w:iCs/>
          <w:color w:val="000000"/>
          <w:sz w:val="21"/>
          <w:szCs w:val="21"/>
        </w:rPr>
        <w:t xml:space="preserve"> договорами, заключенными между сторонами</w:t>
      </w:r>
      <w:r w:rsidRPr="00D65FB6">
        <w:rPr>
          <w:bCs/>
          <w:iCs/>
          <w:color w:val="000000"/>
          <w:sz w:val="21"/>
          <w:szCs w:val="21"/>
        </w:rPr>
        <w:t>, во исполнение обязательств по котор</w:t>
      </w:r>
      <w:r w:rsidR="001D578B" w:rsidRPr="00D65FB6">
        <w:rPr>
          <w:bCs/>
          <w:iCs/>
          <w:color w:val="000000"/>
          <w:sz w:val="21"/>
          <w:szCs w:val="21"/>
        </w:rPr>
        <w:t>ым</w:t>
      </w:r>
      <w:r w:rsidRPr="00D65FB6">
        <w:rPr>
          <w:bCs/>
          <w:iCs/>
          <w:color w:val="000000"/>
          <w:sz w:val="21"/>
          <w:szCs w:val="21"/>
        </w:rPr>
        <w:t xml:space="preserve"> осуществляется обмен электронными документами</w:t>
      </w:r>
      <w:r w:rsidR="00C254C6" w:rsidRPr="00D65FB6">
        <w:rPr>
          <w:bCs/>
          <w:iCs/>
          <w:color w:val="000000"/>
          <w:sz w:val="21"/>
          <w:szCs w:val="21"/>
        </w:rPr>
        <w:t>.</w:t>
      </w:r>
    </w:p>
    <w:p w14:paraId="0C32B297" w14:textId="77777777" w:rsidR="00742AC4" w:rsidRPr="00D65FB6" w:rsidRDefault="00DE5570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Организация электронного документооборота между Сторонами настоящего Соглашения не лишает Стороны права выставления д</w:t>
      </w:r>
      <w:r w:rsidR="00742AC4" w:rsidRPr="00D65FB6">
        <w:rPr>
          <w:bCs/>
          <w:iCs/>
          <w:color w:val="000000"/>
          <w:sz w:val="21"/>
          <w:szCs w:val="21"/>
        </w:rPr>
        <w:t>окументов на бумажном носителе.</w:t>
      </w:r>
    </w:p>
    <w:p w14:paraId="0FFA0C45" w14:textId="77777777" w:rsidR="00DE5570" w:rsidRPr="00D65FB6" w:rsidRDefault="00DE5570" w:rsidP="00742AC4">
      <w:pPr>
        <w:widowControl w:val="0"/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случае выставления (направления) направляющей Стороной и получения получающей Стороной документа на бумажном носителе его </w:t>
      </w:r>
      <w:proofErr w:type="spellStart"/>
      <w:r w:rsidRPr="00D65FB6">
        <w:rPr>
          <w:bCs/>
          <w:iCs/>
          <w:color w:val="000000"/>
          <w:sz w:val="21"/>
          <w:szCs w:val="21"/>
        </w:rPr>
        <w:t>перевыставление</w:t>
      </w:r>
      <w:proofErr w:type="spellEnd"/>
      <w:r w:rsidRPr="00D65FB6">
        <w:rPr>
          <w:bCs/>
          <w:iCs/>
          <w:color w:val="000000"/>
          <w:sz w:val="21"/>
          <w:szCs w:val="21"/>
        </w:rPr>
        <w:t xml:space="preserve"> (повторное направление) в электронной форме не допускается.</w:t>
      </w:r>
    </w:p>
    <w:p w14:paraId="06B57C80" w14:textId="77777777" w:rsidR="00742AC4" w:rsidRPr="00D65FB6" w:rsidRDefault="00742AC4" w:rsidP="00742AC4">
      <w:pPr>
        <w:widowControl w:val="0"/>
        <w:tabs>
          <w:tab w:val="num" w:pos="1003"/>
        </w:tabs>
        <w:spacing w:before="120"/>
        <w:ind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случае выставления (направления) направляющей Стороной и получения получающей Стороной документа в электронной форме его </w:t>
      </w:r>
      <w:proofErr w:type="spellStart"/>
      <w:r w:rsidRPr="00D65FB6">
        <w:rPr>
          <w:bCs/>
          <w:iCs/>
          <w:color w:val="000000"/>
          <w:sz w:val="21"/>
          <w:szCs w:val="21"/>
        </w:rPr>
        <w:t>перевыставление</w:t>
      </w:r>
      <w:proofErr w:type="spellEnd"/>
      <w:r w:rsidRPr="00D65FB6">
        <w:rPr>
          <w:bCs/>
          <w:iCs/>
          <w:color w:val="000000"/>
          <w:sz w:val="21"/>
          <w:szCs w:val="21"/>
        </w:rPr>
        <w:t xml:space="preserve"> (повторное направление) на бумажном носителе не допускается.</w:t>
      </w:r>
    </w:p>
    <w:p w14:paraId="7B75EE46" w14:textId="4965FA03" w:rsidR="00DC0C4E" w:rsidRPr="00D65FB6" w:rsidRDefault="00DE5570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При выставлении и получении счетов-фактур в электронной форме Стороны руководствуются Порядком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Минфина России от </w:t>
      </w:r>
      <w:r w:rsidR="001E3D0B" w:rsidRPr="001E3D0B">
        <w:rPr>
          <w:sz w:val="22"/>
          <w:szCs w:val="22"/>
        </w:rPr>
        <w:t>5 февраля 2021 года № 14н.</w:t>
      </w:r>
    </w:p>
    <w:p w14:paraId="7642E0F9" w14:textId="77777777" w:rsidR="00DC0C4E" w:rsidRPr="00D65FB6" w:rsidRDefault="00DE5570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bookmarkStart w:id="0" w:name="Par0"/>
      <w:bookmarkStart w:id="1" w:name="Par2"/>
      <w:bookmarkEnd w:id="0"/>
      <w:bookmarkEnd w:id="1"/>
      <w:r w:rsidRPr="00D65FB6">
        <w:rPr>
          <w:bCs/>
          <w:iCs/>
          <w:color w:val="000000"/>
          <w:sz w:val="21"/>
          <w:szCs w:val="21"/>
        </w:rPr>
        <w:t>Если на дату составления счета-фактуры на бумажном носителе возникла необходимость внесения изменений в ранее составленный счет-фактуру в электронной форме, в том числе в связи с изменением уполномоченного лица, подписавшего счет-фактуру, получающей Стороне направляется счет-фактура на бумажном носителе с реквизитами, исправленными в соответствии с требованиями Постановления Правительства Российской Федерации № 1137</w:t>
      </w:r>
      <w:r w:rsidR="00C254C6" w:rsidRPr="00D65FB6">
        <w:rPr>
          <w:bCs/>
          <w:iCs/>
          <w:color w:val="000000"/>
          <w:sz w:val="21"/>
          <w:szCs w:val="21"/>
        </w:rPr>
        <w:t>.</w:t>
      </w:r>
    </w:p>
    <w:p w14:paraId="7EBD9FDF" w14:textId="77777777" w:rsidR="001D578B" w:rsidRPr="00D65FB6" w:rsidRDefault="001D578B" w:rsidP="001D578B">
      <w:pPr>
        <w:widowControl w:val="0"/>
        <w:numPr>
          <w:ilvl w:val="1"/>
          <w:numId w:val="1"/>
        </w:numPr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Датой получения Стороной электронного документа считается дата направления ей Оператором ЭДО файла электронного документа другой Стороны, указанная в подтверждении этого Оператора</w:t>
      </w:r>
    </w:p>
    <w:p w14:paraId="4BAB321C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КОНФИДЕНЦИАЛЬНОСТЬ</w:t>
      </w:r>
    </w:p>
    <w:p w14:paraId="01AE3F02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851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Информация и документы, обмен которыми осуществляется между Сторонами в целях исполнения настоящего Соглашения, переда</w:t>
      </w:r>
      <w:r w:rsidR="00C27E0B" w:rsidRPr="00D65FB6">
        <w:rPr>
          <w:bCs/>
          <w:iCs/>
          <w:color w:val="000000"/>
          <w:sz w:val="21"/>
          <w:szCs w:val="21"/>
        </w:rPr>
        <w:t>ю</w:t>
      </w:r>
      <w:r w:rsidRPr="00D65FB6">
        <w:rPr>
          <w:bCs/>
          <w:iCs/>
          <w:color w:val="000000"/>
          <w:sz w:val="21"/>
          <w:szCs w:val="21"/>
        </w:rPr>
        <w:t>тся в зашифрованном</w:t>
      </w:r>
      <w:r w:rsidR="00D632BF" w:rsidRPr="00D65FB6">
        <w:rPr>
          <w:bCs/>
          <w:iCs/>
          <w:color w:val="000000"/>
          <w:sz w:val="21"/>
          <w:szCs w:val="21"/>
        </w:rPr>
        <w:t xml:space="preserve"> или незашифрованном</w:t>
      </w:r>
      <w:r w:rsidRPr="00D65FB6">
        <w:rPr>
          <w:bCs/>
          <w:iCs/>
          <w:color w:val="000000"/>
          <w:sz w:val="21"/>
          <w:szCs w:val="21"/>
        </w:rPr>
        <w:t xml:space="preserve"> виде. Стороны обязуются обеспечивать конфиденциальность ключа электронной подписи, владельцем которого является уполномоченный представитель Стороны, незамедлительно информировать оператора электронного документооборота и другую сторону о факте компрометации ключа электронной подписи в порядке, установленном пунктом 14.1 настоящего Соглашения, владельцем которого является уполномоченный представитель Стороны, и прекратить его использование.</w:t>
      </w:r>
    </w:p>
    <w:p w14:paraId="14B3D33F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851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Если в сертификате ключа электронной подписи не указан орган или физическое лицо, действующее от имени Направляющей Стороны при подписании электронного документа, а равно в случае, если имел место факт компрометации ключа электронной подписи, владельцем которого является уполномоченный представитель Направляющей Стороны, и Направляющая сторона не уведомила об этом Получающую Сторону,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51BBCF1C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851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Сторона, нарушившая условия о конфиденциальности ключа электронной подписи, обязана возместить другой Стороне возникшие в результате такого нарушения убытки.</w:t>
      </w:r>
    </w:p>
    <w:p w14:paraId="2D0550FF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ОТВЕТСТВЕННОСТЬ СТОРОН</w:t>
      </w:r>
    </w:p>
    <w:p w14:paraId="400108B9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1134"/>
        </w:tabs>
        <w:spacing w:before="120"/>
        <w:ind w:left="0" w:firstLine="567"/>
        <w:jc w:val="both"/>
        <w:rPr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Каждая из Сторон несет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14:paraId="02B882FE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1134"/>
        </w:tabs>
        <w:spacing w:before="120"/>
        <w:ind w:left="0" w:firstLine="567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Усиленная квалифицированная электронная подпись, которой подписан электронный документ, признается действительной до тех пор, пока решением суда не установлено иное.</w:t>
      </w:r>
    </w:p>
    <w:p w14:paraId="7B85FF52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ОБСТОЯТЕЛЬСТВА, ОСВОБОЖДАЮЩИЕ ОТ ОТВЕТСТВЕННОСТИ</w:t>
      </w:r>
    </w:p>
    <w:p w14:paraId="5EA0DDB5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Каждая из Сторон освобождается от ответственности за полное или частичное неисполнение обязательств по настоящему Соглашению, если такое неисполнение явилось результатом действия чрезвычайных и непредотвратимых при данных условиях обстоятельств (обстоятельств непреодолимой силы), возникших после заключения настоящего Соглашения. В случае наступления таких обстоятельств течение срока исполнения </w:t>
      </w:r>
      <w:r w:rsidRPr="00D65FB6">
        <w:rPr>
          <w:bCs/>
          <w:iCs/>
          <w:color w:val="000000"/>
          <w:sz w:val="21"/>
          <w:szCs w:val="21"/>
        </w:rPr>
        <w:lastRenderedPageBreak/>
        <w:t>обязательств по настоящему Соглашению приостанавливается на время действия обстоятельств непреодолимой силы.</w:t>
      </w:r>
    </w:p>
    <w:p w14:paraId="5C664F54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bookmarkStart w:id="2" w:name="_Ref40666627"/>
      <w:r w:rsidRPr="00D65FB6">
        <w:rPr>
          <w:bCs/>
          <w:iCs/>
          <w:color w:val="000000"/>
          <w:sz w:val="21"/>
          <w:szCs w:val="21"/>
        </w:rPr>
        <w:t xml:space="preserve">Сторона, затронутая обстоятельствами непреодолимой силы, обязана предпринять все возможные меры с целью максимально ограничить негативные последствия, вызванные указанными обстоятельствами и не позднее 3 (трех) рабочих дней со дня возникновения таких обстоятельств известить другие Стороны в порядке, установленном пунктом 14.1 настоящего Соглашения. </w:t>
      </w:r>
    </w:p>
    <w:bookmarkEnd w:id="2"/>
    <w:p w14:paraId="5BFE3CE7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Отсутствие уведомления или несвоевременное 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 по настоящему Соглашению.</w:t>
      </w:r>
    </w:p>
    <w:p w14:paraId="43735FA1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Каждая из Сторон освобождается от ответственности за нарушение своих обязательств по настоящему Соглашению, если в своих действиях (бездействии) она обоснованно полагалась на документы, переданные ей другой Стороной или компетентными государственными органами.</w:t>
      </w:r>
    </w:p>
    <w:p w14:paraId="3C288B0A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ПОРЯДОК РАЗРЕШЕНИЯ СПОРОВ</w:t>
      </w:r>
    </w:p>
    <w:p w14:paraId="7A6AD985" w14:textId="77777777" w:rsidR="00DC0C4E" w:rsidRPr="00D65FB6" w:rsidRDefault="00C254C6" w:rsidP="001B048C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sz w:val="21"/>
          <w:szCs w:val="21"/>
        </w:rPr>
      </w:pPr>
      <w:r w:rsidRPr="00D65FB6">
        <w:rPr>
          <w:bCs/>
          <w:iCs/>
          <w:sz w:val="21"/>
          <w:szCs w:val="21"/>
        </w:rPr>
        <w:t>В случае возникновения споров и разногласий между Сторонами в связи с использованием электронной подписи Стороны предпримут все меры для их разрешения путем переговоров.</w:t>
      </w:r>
    </w:p>
    <w:p w14:paraId="7027A9D1" w14:textId="77777777" w:rsidR="001B048C" w:rsidRPr="00D65FB6" w:rsidRDefault="001B048C" w:rsidP="001B048C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1134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пункте 3.2 настоящего Соглашения. </w:t>
      </w:r>
    </w:p>
    <w:p w14:paraId="3CAAA359" w14:textId="77777777" w:rsidR="00DC0C4E" w:rsidRPr="00D65FB6" w:rsidRDefault="00C254C6" w:rsidP="001B048C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sz w:val="21"/>
          <w:szCs w:val="21"/>
        </w:rPr>
      </w:pPr>
      <w:r w:rsidRPr="00D65FB6">
        <w:rPr>
          <w:bCs/>
          <w:iCs/>
          <w:sz w:val="21"/>
          <w:szCs w:val="21"/>
        </w:rPr>
        <w:t xml:space="preserve">Любой электронный документ, подписанный с применением </w:t>
      </w:r>
      <w:r w:rsidR="00090FAE" w:rsidRPr="00D65FB6">
        <w:rPr>
          <w:bCs/>
          <w:iCs/>
          <w:sz w:val="21"/>
          <w:szCs w:val="21"/>
        </w:rPr>
        <w:t>усиленной квалифицированной электронной подписи</w:t>
      </w:r>
      <w:r w:rsidRPr="00D65FB6">
        <w:rPr>
          <w:bCs/>
          <w:iCs/>
          <w:sz w:val="21"/>
          <w:szCs w:val="21"/>
        </w:rPr>
        <w:t xml:space="preserve"> одной или несколькими Сторонами Соглашения, может быть использован в качестве письменного доказательства в суде.</w:t>
      </w:r>
    </w:p>
    <w:p w14:paraId="794960E0" w14:textId="77777777" w:rsidR="00DC0C4E" w:rsidRPr="00D65FB6" w:rsidRDefault="00C254C6" w:rsidP="001B048C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качестве письменного доказательства в суд предоставляется копия подписанного c применением электронной подписи электронного документа на бумажном носителе, изготовленная в соответствии с требованиями, установленными в рамках соответствующих договорных отношений между Сторонами настоящего Соглашения и операторами электронного документооборота.</w:t>
      </w:r>
    </w:p>
    <w:p w14:paraId="0F165F86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случае возникновения споров о наличии электронной подписи в электронном документе бремя доказывания лежит на Стороне, не соглашающейся с наличием электронной подписи.</w:t>
      </w:r>
    </w:p>
    <w:p w14:paraId="685B4BC1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случае возникновения споров о факте внесения изменений в электронный документ после его подписания электронной подписью бремя доказывания лежит на Стороне, утверждающей, что в данный электронный документ были внесены изменения после его подписания электронной подписью владельцем сертификата ключа проверки электронной подписи, который является уполномоченным представителем Стороны.</w:t>
      </w:r>
    </w:p>
    <w:p w14:paraId="11760E2C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случае возникновения споров о факте получения одной из Сторон какого-либо электронного документа, подписанного электронной подписью, от другой Стороны, бремя доказывания лежит на Стороне, не соглашающейся с фактом получения электронного документа, подписанного электронной подписью.</w:t>
      </w:r>
    </w:p>
    <w:p w14:paraId="790A6667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При разрешении в претензионном порядке споров, связанных с оспариванием наличия и (или) подлинности электронной подписи, в обязательном порядке производится экспертиза, для осуществления которой привлекается аккредитованный удостоверяющий центр, изготовивший сертификат ключа подписи, с использованием которого была сформирована электронная подпись.</w:t>
      </w:r>
    </w:p>
    <w:p w14:paraId="1F077501" w14:textId="77777777" w:rsidR="00DC0C4E" w:rsidRPr="00D65FB6" w:rsidRDefault="00C254C6" w:rsidP="00933E6A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Экспертиза проводится в порядке, установленном договорами, регулирующими отношения Сторон настоящего Соглашения с соответствующими аккредитованными удостоверяющими центрами.</w:t>
      </w:r>
    </w:p>
    <w:p w14:paraId="7C207D4D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СООБЩЕНИЯ И УВЕДОМЛЕНИЯ</w:t>
      </w:r>
    </w:p>
    <w:p w14:paraId="0574004B" w14:textId="77777777" w:rsidR="00DC0C4E" w:rsidRPr="00D65FB6" w:rsidRDefault="00C254C6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bookmarkStart w:id="3" w:name="_Ref98822086"/>
      <w:bookmarkStart w:id="4" w:name="_Ref36441880"/>
      <w:bookmarkStart w:id="5" w:name="_Toc443367938"/>
      <w:bookmarkStart w:id="6" w:name="_Toc496492894"/>
      <w:r w:rsidRPr="00D65FB6">
        <w:rPr>
          <w:bCs/>
          <w:iCs/>
          <w:color w:val="000000"/>
          <w:sz w:val="21"/>
          <w:szCs w:val="21"/>
        </w:rPr>
        <w:t xml:space="preserve">В случаях, предусмотренных пунктами 10.1 и 12.2 настоящего Соглашения, Сторона, затронутая обстоятельствами непреодолимой силы, равно как и Сторона, обязанная уведомить другую сторону о факте компрометации ключа электронной подписи, уведомляет об этом такую сторону с использованием средств оперативной связи, </w:t>
      </w:r>
      <w:r w:rsidR="009F46EF" w:rsidRPr="00D65FB6">
        <w:rPr>
          <w:bCs/>
          <w:iCs/>
          <w:color w:val="000000"/>
          <w:sz w:val="21"/>
          <w:szCs w:val="21"/>
        </w:rPr>
        <w:t>указанных в настоящем Соглашени</w:t>
      </w:r>
      <w:r w:rsidR="00360A0D" w:rsidRPr="00D65FB6">
        <w:rPr>
          <w:bCs/>
          <w:iCs/>
          <w:color w:val="000000"/>
          <w:sz w:val="21"/>
          <w:szCs w:val="21"/>
        </w:rPr>
        <w:t>и</w:t>
      </w:r>
      <w:r w:rsidR="009F46EF" w:rsidRPr="00D65FB6">
        <w:rPr>
          <w:bCs/>
          <w:iCs/>
          <w:color w:val="000000"/>
          <w:sz w:val="21"/>
          <w:szCs w:val="21"/>
        </w:rPr>
        <w:t xml:space="preserve">, </w:t>
      </w:r>
      <w:r w:rsidR="00090FAE" w:rsidRPr="00D65FB6">
        <w:rPr>
          <w:bCs/>
          <w:iCs/>
          <w:color w:val="000000"/>
          <w:sz w:val="21"/>
          <w:szCs w:val="21"/>
        </w:rPr>
        <w:t xml:space="preserve">с доставкой оригинала на бумажном носителе </w:t>
      </w:r>
      <w:r w:rsidR="00C27E0B" w:rsidRPr="00D65FB6">
        <w:rPr>
          <w:bCs/>
          <w:iCs/>
          <w:color w:val="000000"/>
          <w:sz w:val="21"/>
          <w:szCs w:val="21"/>
        </w:rPr>
        <w:t xml:space="preserve">курьером или письмом </w:t>
      </w:r>
      <w:r w:rsidR="00090FAE" w:rsidRPr="00D65FB6">
        <w:rPr>
          <w:bCs/>
          <w:iCs/>
          <w:color w:val="000000"/>
          <w:sz w:val="21"/>
          <w:szCs w:val="21"/>
        </w:rPr>
        <w:t>с уведомлением о вручении и описью вложения через УФПС «Почта России» или организации</w:t>
      </w:r>
      <w:r w:rsidR="00C27E0B" w:rsidRPr="00D65FB6">
        <w:rPr>
          <w:bCs/>
          <w:iCs/>
          <w:color w:val="000000"/>
          <w:sz w:val="21"/>
          <w:szCs w:val="21"/>
        </w:rPr>
        <w:t>,</w:t>
      </w:r>
      <w:r w:rsidR="00090FAE" w:rsidRPr="00D65FB6">
        <w:rPr>
          <w:bCs/>
          <w:iCs/>
          <w:color w:val="000000"/>
          <w:sz w:val="21"/>
          <w:szCs w:val="21"/>
        </w:rPr>
        <w:t xml:space="preserve"> предоставляющие услуги экспресс-доставки отправлений</w:t>
      </w:r>
      <w:r w:rsidRPr="00D65FB6">
        <w:rPr>
          <w:bCs/>
          <w:iCs/>
          <w:color w:val="000000"/>
          <w:sz w:val="21"/>
          <w:szCs w:val="21"/>
        </w:rPr>
        <w:t>. Такое уведомление должно быть подписано уполномоченным лицом и скреплено печатью соответствующей Стороны при ее наличии</w:t>
      </w:r>
      <w:r w:rsidR="005E77CD" w:rsidRPr="00D65FB6">
        <w:rPr>
          <w:bCs/>
          <w:iCs/>
          <w:color w:val="000000"/>
          <w:sz w:val="21"/>
          <w:szCs w:val="21"/>
        </w:rPr>
        <w:t xml:space="preserve"> </w:t>
      </w:r>
      <w:r w:rsidR="005E77CD" w:rsidRPr="00D65FB6">
        <w:rPr>
          <w:bCs/>
          <w:iCs/>
          <w:sz w:val="21"/>
          <w:szCs w:val="21"/>
        </w:rPr>
        <w:t>с приложением документов, подтверждающих полномочия лиц, подписавших соответствующее уведомление</w:t>
      </w:r>
      <w:r w:rsidRPr="00D65FB6">
        <w:rPr>
          <w:bCs/>
          <w:iCs/>
          <w:color w:val="000000"/>
          <w:sz w:val="21"/>
          <w:szCs w:val="21"/>
        </w:rPr>
        <w:t>.</w:t>
      </w:r>
    </w:p>
    <w:p w14:paraId="4E3BE089" w14:textId="77777777" w:rsidR="00A45C9A" w:rsidRPr="00D65FB6" w:rsidRDefault="00A45C9A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случае, предусмотренном пунктом </w:t>
      </w:r>
      <w:r w:rsidR="00A970ED" w:rsidRPr="00D65FB6">
        <w:rPr>
          <w:bCs/>
          <w:iCs/>
          <w:color w:val="000000"/>
          <w:sz w:val="21"/>
          <w:szCs w:val="21"/>
        </w:rPr>
        <w:t>3.9</w:t>
      </w:r>
      <w:r w:rsidRPr="00D65FB6">
        <w:rPr>
          <w:bCs/>
          <w:iCs/>
          <w:color w:val="000000"/>
          <w:sz w:val="21"/>
          <w:szCs w:val="21"/>
        </w:rPr>
        <w:t xml:space="preserve"> настоящего Соглашения</w:t>
      </w:r>
      <w:r w:rsidR="00C27E0B" w:rsidRPr="00D65FB6">
        <w:rPr>
          <w:bCs/>
          <w:iCs/>
          <w:color w:val="000000"/>
          <w:sz w:val="21"/>
          <w:szCs w:val="21"/>
        </w:rPr>
        <w:t>,</w:t>
      </w:r>
      <w:r w:rsidRPr="00D65FB6">
        <w:rPr>
          <w:bCs/>
          <w:iCs/>
          <w:color w:val="000000"/>
          <w:sz w:val="21"/>
          <w:szCs w:val="21"/>
        </w:rPr>
        <w:t xml:space="preserve"> документы направляются на бумажном носителе </w:t>
      </w:r>
      <w:r w:rsidR="009F46EF" w:rsidRPr="00D65FB6">
        <w:rPr>
          <w:bCs/>
          <w:iCs/>
          <w:color w:val="000000"/>
          <w:sz w:val="21"/>
          <w:szCs w:val="21"/>
        </w:rPr>
        <w:t xml:space="preserve">курьером или письмом </w:t>
      </w:r>
      <w:r w:rsidR="00090FAE" w:rsidRPr="00D65FB6">
        <w:rPr>
          <w:bCs/>
          <w:iCs/>
          <w:color w:val="000000"/>
          <w:sz w:val="21"/>
          <w:szCs w:val="21"/>
        </w:rPr>
        <w:t>с уведомлением о вручении и описью вложения через УФПС «Почта России» или организации предоставляющие услуги экспресс-доставки отправлений</w:t>
      </w:r>
      <w:r w:rsidR="00A970ED" w:rsidRPr="00D65FB6">
        <w:rPr>
          <w:bCs/>
          <w:iCs/>
          <w:color w:val="000000"/>
          <w:sz w:val="21"/>
          <w:szCs w:val="21"/>
        </w:rPr>
        <w:t>.</w:t>
      </w:r>
    </w:p>
    <w:p w14:paraId="6A21D6D0" w14:textId="77777777" w:rsidR="00DC0C4E" w:rsidRPr="00D65FB6" w:rsidRDefault="00C254C6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Сторона, обязанная направить другой стороне информацию о невозможности обмена документами в электронно</w:t>
      </w:r>
      <w:r w:rsidR="00C27E0B" w:rsidRPr="00D65FB6">
        <w:rPr>
          <w:bCs/>
          <w:iCs/>
          <w:color w:val="000000"/>
          <w:sz w:val="21"/>
          <w:szCs w:val="21"/>
        </w:rPr>
        <w:t>й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="00C27E0B" w:rsidRPr="00D65FB6">
        <w:rPr>
          <w:bCs/>
          <w:iCs/>
          <w:color w:val="000000"/>
          <w:sz w:val="21"/>
          <w:szCs w:val="21"/>
        </w:rPr>
        <w:t>форм</w:t>
      </w:r>
      <w:r w:rsidRPr="00D65FB6">
        <w:rPr>
          <w:bCs/>
          <w:iCs/>
          <w:color w:val="000000"/>
          <w:sz w:val="21"/>
          <w:szCs w:val="21"/>
        </w:rPr>
        <w:t>е, подписанными усиленной квалифицированной электронной подписью, и о возобновлении электронного документооборота направляет другой стороне соответствующее уведомление с использованием средств оперативной связи,</w:t>
      </w:r>
      <w:r w:rsidR="009F46EF" w:rsidRPr="00D65FB6">
        <w:rPr>
          <w:bCs/>
          <w:iCs/>
          <w:color w:val="000000"/>
          <w:sz w:val="21"/>
          <w:szCs w:val="21"/>
        </w:rPr>
        <w:t xml:space="preserve"> указанных в настояще</w:t>
      </w:r>
      <w:r w:rsidR="00457BD1" w:rsidRPr="00D65FB6">
        <w:rPr>
          <w:bCs/>
          <w:iCs/>
          <w:color w:val="000000"/>
          <w:sz w:val="21"/>
          <w:szCs w:val="21"/>
        </w:rPr>
        <w:t>м</w:t>
      </w:r>
      <w:r w:rsidR="009F46EF" w:rsidRPr="00D65FB6">
        <w:rPr>
          <w:bCs/>
          <w:iCs/>
          <w:color w:val="000000"/>
          <w:sz w:val="21"/>
          <w:szCs w:val="21"/>
        </w:rPr>
        <w:t xml:space="preserve"> Соглашени</w:t>
      </w:r>
      <w:r w:rsidR="00360A0D" w:rsidRPr="00D65FB6">
        <w:rPr>
          <w:bCs/>
          <w:iCs/>
          <w:color w:val="000000"/>
          <w:sz w:val="21"/>
          <w:szCs w:val="21"/>
        </w:rPr>
        <w:t>и</w:t>
      </w:r>
      <w:r w:rsidRPr="00D65FB6">
        <w:rPr>
          <w:bCs/>
          <w:iCs/>
          <w:color w:val="000000"/>
          <w:sz w:val="21"/>
          <w:szCs w:val="21"/>
        </w:rPr>
        <w:t>.</w:t>
      </w:r>
    </w:p>
    <w:bookmarkEnd w:id="3"/>
    <w:p w14:paraId="2F3ACABF" w14:textId="77777777" w:rsidR="00DC0C4E" w:rsidRPr="00D65FB6" w:rsidRDefault="00C254C6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lastRenderedPageBreak/>
        <w:t>Документы, сообщения и уведомления считаются полученными:</w:t>
      </w:r>
      <w:bookmarkEnd w:id="4"/>
    </w:p>
    <w:p w14:paraId="7D80CB6A" w14:textId="77777777" w:rsidR="00DC0C4E" w:rsidRPr="00D65FB6" w:rsidRDefault="00C254C6" w:rsidP="00360A0D">
      <w:pPr>
        <w:widowControl w:val="0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при доставке курьером – в дату, указанную в отметке получившей Стороны на копии переданного курьером документа;</w:t>
      </w:r>
    </w:p>
    <w:p w14:paraId="51088D07" w14:textId="77777777" w:rsidR="00DC0C4E" w:rsidRPr="00D65FB6" w:rsidRDefault="00C254C6" w:rsidP="00360A0D">
      <w:pPr>
        <w:widowControl w:val="0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при отправке заказным письмом – в дату, указанную в уведомлении о вручении;</w:t>
      </w:r>
    </w:p>
    <w:p w14:paraId="5017388F" w14:textId="77777777" w:rsidR="00DC0C4E" w:rsidRPr="00D65FB6" w:rsidRDefault="00C254C6" w:rsidP="00360A0D">
      <w:pPr>
        <w:widowControl w:val="0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при направлении по факсу – в дату получения письменного подтверждения другой Стороны о доставке, которое также может быть отправлено по факсу.</w:t>
      </w:r>
    </w:p>
    <w:p w14:paraId="25E198D2" w14:textId="77777777" w:rsidR="00DC0C4E" w:rsidRPr="00D65FB6" w:rsidRDefault="00C254C6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Сообщения и уведомления на бумажном носителе, полученные после 17:00 по московскому времени в рабочий день, или полученные в день, не являющийся рабочим, считаются полученными в следующий рабочий день.</w:t>
      </w:r>
      <w:bookmarkEnd w:id="5"/>
      <w:bookmarkEnd w:id="6"/>
    </w:p>
    <w:p w14:paraId="5AB08615" w14:textId="77777777" w:rsidR="00DC0C4E" w:rsidRPr="00D65FB6" w:rsidRDefault="00C254C6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Порядок обмена документами, на бумажном носителе, направляемыми в соответствии с пунктами 8.4, 16.2, 16.3 настоящего Соглашения, осуществляется в порядке, предусмотренном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 Положения пунктов 14.</w:t>
      </w:r>
      <w:r w:rsidR="00A970ED" w:rsidRPr="00D65FB6">
        <w:rPr>
          <w:bCs/>
          <w:iCs/>
          <w:color w:val="000000"/>
          <w:sz w:val="21"/>
          <w:szCs w:val="21"/>
        </w:rPr>
        <w:t>4</w:t>
      </w:r>
      <w:r w:rsidRPr="00D65FB6">
        <w:rPr>
          <w:bCs/>
          <w:iCs/>
          <w:color w:val="000000"/>
          <w:sz w:val="21"/>
          <w:szCs w:val="21"/>
        </w:rPr>
        <w:t xml:space="preserve"> – 14.</w:t>
      </w:r>
      <w:r w:rsidR="00A970ED" w:rsidRPr="00D65FB6">
        <w:rPr>
          <w:bCs/>
          <w:iCs/>
          <w:color w:val="000000"/>
          <w:sz w:val="21"/>
          <w:szCs w:val="21"/>
        </w:rPr>
        <w:t>6</w:t>
      </w:r>
      <w:r w:rsidRPr="00D65FB6">
        <w:rPr>
          <w:bCs/>
          <w:iCs/>
          <w:color w:val="000000"/>
          <w:sz w:val="21"/>
          <w:szCs w:val="21"/>
        </w:rPr>
        <w:t xml:space="preserve"> на отношения, связанные с обменом Сторонами настоящего Соглашения такими документами, не распространяются.</w:t>
      </w:r>
    </w:p>
    <w:p w14:paraId="4114ACA5" w14:textId="77777777" w:rsidR="00DC0C4E" w:rsidRPr="00D65FB6" w:rsidRDefault="00C254C6" w:rsidP="001B048C">
      <w:pPr>
        <w:widowControl w:val="0"/>
        <w:numPr>
          <w:ilvl w:val="1"/>
          <w:numId w:val="1"/>
        </w:numPr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Каждая из Сторон определяет из числа собственных сотрудников уполномоченных представителей, ответственных за взаимодействие с другой Стороной, и уведомляет об этом другую Сторону.</w:t>
      </w:r>
    </w:p>
    <w:p w14:paraId="513007B0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ДЕЙСТВИЕ, ИЗМЕНЕНИЕ И ПРЕКРАЩЕНИЕ СОГЛАШЕНИЯ</w:t>
      </w:r>
    </w:p>
    <w:p w14:paraId="3AA3CB4C" w14:textId="77777777" w:rsidR="004C2455" w:rsidRPr="00D65FB6" w:rsidRDefault="00E82B84" w:rsidP="00360A0D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Настоящее Соглашение вступает в силу с момента его подписания Сторонами, действует без ограничения срока действия. Документы выставляются в электронном виде в отношении расчетных периодов, следующих за месяцем подписания настоящего Соглашения</w:t>
      </w:r>
      <w:r w:rsidR="002A4EE5" w:rsidRPr="00D65FB6">
        <w:rPr>
          <w:bCs/>
          <w:iCs/>
          <w:color w:val="000000"/>
          <w:sz w:val="21"/>
          <w:szCs w:val="21"/>
        </w:rPr>
        <w:t>.</w:t>
      </w:r>
    </w:p>
    <w:p w14:paraId="38BAECB7" w14:textId="77777777" w:rsidR="00DC0C4E" w:rsidRPr="00D65FB6" w:rsidRDefault="00C254C6" w:rsidP="00360A0D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Действие настоящего Соглашения распространяется на правоотношения, возникшие как из договоров, заключенных до момента вступления в силу настоящего Соглашения, так и из договоров, которые будут заключены в будущем.</w:t>
      </w:r>
    </w:p>
    <w:p w14:paraId="7617F49B" w14:textId="77777777" w:rsidR="00DC0C4E" w:rsidRPr="00D65FB6" w:rsidRDefault="00C254C6" w:rsidP="00360A0D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1004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Внесение изменений (дополнений) в настоящее Соглашение, в том числе в приложения к нему, </w:t>
      </w:r>
      <w:r w:rsidR="0068137D" w:rsidRPr="00D65FB6">
        <w:rPr>
          <w:bCs/>
          <w:iCs/>
          <w:color w:val="000000"/>
          <w:sz w:val="21"/>
          <w:szCs w:val="21"/>
        </w:rPr>
        <w:t xml:space="preserve">осуществляется по взаимному согласию Сторон путем подписания дополнительного соглашения. </w:t>
      </w:r>
    </w:p>
    <w:p w14:paraId="100FCD21" w14:textId="77777777" w:rsidR="00DC0C4E" w:rsidRPr="00D65FB6" w:rsidRDefault="00C254C6" w:rsidP="00360A0D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1004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Права и обязанности Сторон изменяются в связи с внесением в настоящее Соглашение изменений (дополнений) с </w:t>
      </w:r>
      <w:r w:rsidR="0068137D" w:rsidRPr="00D65FB6">
        <w:rPr>
          <w:bCs/>
          <w:iCs/>
          <w:color w:val="000000"/>
          <w:sz w:val="21"/>
          <w:szCs w:val="21"/>
        </w:rPr>
        <w:t xml:space="preserve">даты подписания соответствующего дополнительного соглашения или с </w:t>
      </w:r>
      <w:r w:rsidRPr="00D65FB6">
        <w:rPr>
          <w:bCs/>
          <w:iCs/>
          <w:color w:val="000000"/>
          <w:sz w:val="21"/>
          <w:szCs w:val="21"/>
        </w:rPr>
        <w:t xml:space="preserve">даты, указанной в </w:t>
      </w:r>
      <w:r w:rsidR="0068137D" w:rsidRPr="00D65FB6">
        <w:rPr>
          <w:bCs/>
          <w:iCs/>
          <w:color w:val="000000"/>
          <w:sz w:val="21"/>
          <w:szCs w:val="21"/>
        </w:rPr>
        <w:t>дополнительном соглашении</w:t>
      </w:r>
      <w:r w:rsidRPr="00D65FB6">
        <w:rPr>
          <w:bCs/>
          <w:iCs/>
          <w:color w:val="000000"/>
          <w:sz w:val="21"/>
          <w:szCs w:val="21"/>
        </w:rPr>
        <w:t>.</w:t>
      </w:r>
    </w:p>
    <w:p w14:paraId="493D3757" w14:textId="77777777" w:rsidR="00DC0C4E" w:rsidRPr="00D65FB6" w:rsidRDefault="00C254C6" w:rsidP="00360A0D">
      <w:pPr>
        <w:widowControl w:val="0"/>
        <w:numPr>
          <w:ilvl w:val="1"/>
          <w:numId w:val="1"/>
        </w:numPr>
        <w:tabs>
          <w:tab w:val="clear" w:pos="1003"/>
          <w:tab w:val="num" w:pos="0"/>
          <w:tab w:val="num" w:pos="1004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Все изменения (дополнения), вносимые в настоящее Соглашение в связи с изменением законодательства Российской Федерации, вступают в силу одновременно с вступлением в силу изменений (дополнений) в нормативных актах Российской Федерации</w:t>
      </w:r>
    </w:p>
    <w:p w14:paraId="4C80E1F7" w14:textId="77777777" w:rsidR="00DC0C4E" w:rsidRPr="00D65FB6" w:rsidRDefault="00C254C6" w:rsidP="00360A0D">
      <w:pPr>
        <w:widowControl w:val="0"/>
        <w:numPr>
          <w:ilvl w:val="1"/>
          <w:numId w:val="1"/>
        </w:numPr>
        <w:tabs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Действие настоящего Договора прекращается в следующих случаях:</w:t>
      </w:r>
    </w:p>
    <w:p w14:paraId="0769A703" w14:textId="77777777" w:rsidR="00DC0C4E" w:rsidRPr="00D65FB6" w:rsidRDefault="00C254C6" w:rsidP="00360A0D"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по письменному соглашению Сторон, подписанному уполномоченными представителями Сторон;</w:t>
      </w:r>
    </w:p>
    <w:p w14:paraId="7B38CF3D" w14:textId="77777777" w:rsidR="00DC0C4E" w:rsidRPr="00D65FB6" w:rsidRDefault="00C254C6" w:rsidP="00360A0D"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одностороннем внесудебном порядке по решению любой из Сторон настоящего Договора, при этом действие настоящего Договора прекращается по истечении 30 (тридцати) календарных дней с даты направления Стороной, принявшей решение о расторжении Договора в одностороннем внесудебном порядке, другой Стороне уведомления о его расторжении;</w:t>
      </w:r>
    </w:p>
    <w:p w14:paraId="4D735D5B" w14:textId="77777777" w:rsidR="00DC0C4E" w:rsidRPr="00D65FB6" w:rsidRDefault="00C254C6" w:rsidP="00360A0D"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иных случаях, предусмотренных законодательством Российской Федерации. </w:t>
      </w:r>
    </w:p>
    <w:p w14:paraId="5DD1522F" w14:textId="77777777" w:rsidR="00DC0C4E" w:rsidRPr="00D65FB6" w:rsidRDefault="00C254C6" w:rsidP="00360A0D">
      <w:pPr>
        <w:widowControl w:val="0"/>
        <w:numPr>
          <w:ilvl w:val="1"/>
          <w:numId w:val="1"/>
        </w:numPr>
        <w:tabs>
          <w:tab w:val="clear" w:pos="1003"/>
          <w:tab w:val="num" w:pos="0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Прекращение настоящего Соглашения не освобождает Стороны от исполнения обязательств, возникших до его прекращения, а также от ответственности за неисполнение (ненадлежащее исполнение) условий настоящего Соглашения.</w:t>
      </w:r>
    </w:p>
    <w:p w14:paraId="424AC504" w14:textId="77777777" w:rsidR="00DC0C4E" w:rsidRPr="00D65FB6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ПРОЧИЕ УСЛОВИЯ</w:t>
      </w:r>
    </w:p>
    <w:p w14:paraId="49751287" w14:textId="77777777" w:rsidR="00DC0C4E" w:rsidRPr="00D65FB6" w:rsidRDefault="00C254C6" w:rsidP="00434FB1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Течение сроков по настоящему Соглашению определяется по московскому времени.</w:t>
      </w:r>
    </w:p>
    <w:p w14:paraId="2B54AA59" w14:textId="77777777" w:rsidR="00DC0C4E" w:rsidRPr="00D65FB6" w:rsidRDefault="00C254C6" w:rsidP="00434FB1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 xml:space="preserve">В случае если Направляющая сторона не получила от Оператора электронного документооборота </w:t>
      </w:r>
      <w:r w:rsidR="0031280B" w:rsidRPr="00D65FB6">
        <w:rPr>
          <w:bCs/>
          <w:iCs/>
          <w:color w:val="000000"/>
          <w:sz w:val="21"/>
          <w:szCs w:val="21"/>
        </w:rPr>
        <w:t>подтверждени</w:t>
      </w:r>
      <w:r w:rsidR="00C27E0B" w:rsidRPr="00D65FB6">
        <w:rPr>
          <w:bCs/>
          <w:iCs/>
          <w:color w:val="000000"/>
          <w:sz w:val="21"/>
          <w:szCs w:val="21"/>
        </w:rPr>
        <w:t>е</w:t>
      </w:r>
      <w:r w:rsidR="0031280B" w:rsidRPr="00D65FB6">
        <w:rPr>
          <w:bCs/>
          <w:iCs/>
          <w:color w:val="000000"/>
          <w:sz w:val="21"/>
          <w:szCs w:val="21"/>
        </w:rPr>
        <w:t xml:space="preserve"> </w:t>
      </w:r>
      <w:r w:rsidR="00A970ED" w:rsidRPr="00D65FB6">
        <w:rPr>
          <w:bCs/>
          <w:iCs/>
          <w:color w:val="000000"/>
          <w:sz w:val="21"/>
          <w:szCs w:val="21"/>
        </w:rPr>
        <w:t>до 17:30 следующего рабочего дня</w:t>
      </w:r>
      <w:r w:rsidR="00A970ED" w:rsidRPr="00D65FB6" w:rsidDel="00A970ED">
        <w:rPr>
          <w:bCs/>
          <w:iCs/>
          <w:color w:val="000000"/>
          <w:sz w:val="21"/>
          <w:szCs w:val="21"/>
        </w:rPr>
        <w:t xml:space="preserve"> </w:t>
      </w:r>
      <w:r w:rsidRPr="00D65FB6">
        <w:rPr>
          <w:bCs/>
          <w:iCs/>
          <w:color w:val="000000"/>
          <w:sz w:val="21"/>
          <w:szCs w:val="21"/>
        </w:rPr>
        <w:t>с момента отправки электронного документа,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6483D" w:rsidRPr="00D65FB6">
        <w:rPr>
          <w:bCs/>
          <w:iCs/>
          <w:color w:val="000000"/>
          <w:sz w:val="21"/>
          <w:szCs w:val="21"/>
        </w:rPr>
        <w:t>, при этом к</w:t>
      </w:r>
      <w:r w:rsidR="009C075C" w:rsidRPr="00D65FB6">
        <w:rPr>
          <w:bCs/>
          <w:iCs/>
          <w:color w:val="000000"/>
          <w:sz w:val="21"/>
          <w:szCs w:val="21"/>
        </w:rPr>
        <w:t xml:space="preserve">опия документа </w:t>
      </w:r>
      <w:r w:rsidR="00B6483D" w:rsidRPr="00D65FB6">
        <w:rPr>
          <w:bCs/>
          <w:iCs/>
          <w:color w:val="000000"/>
          <w:sz w:val="21"/>
          <w:szCs w:val="21"/>
        </w:rPr>
        <w:t>направляется также по факсу или на адрес электронной почты, указанные в настояще</w:t>
      </w:r>
      <w:r w:rsidR="00434FB1" w:rsidRPr="00D65FB6">
        <w:rPr>
          <w:bCs/>
          <w:iCs/>
          <w:color w:val="000000"/>
          <w:sz w:val="21"/>
          <w:szCs w:val="21"/>
        </w:rPr>
        <w:t>м</w:t>
      </w:r>
      <w:r w:rsidR="00B6483D" w:rsidRPr="00D65FB6">
        <w:rPr>
          <w:bCs/>
          <w:iCs/>
          <w:color w:val="000000"/>
          <w:sz w:val="21"/>
          <w:szCs w:val="21"/>
        </w:rPr>
        <w:t xml:space="preserve"> Соглашени</w:t>
      </w:r>
      <w:r w:rsidR="00434FB1" w:rsidRPr="00D65FB6">
        <w:rPr>
          <w:bCs/>
          <w:iCs/>
          <w:color w:val="000000"/>
          <w:sz w:val="21"/>
          <w:szCs w:val="21"/>
        </w:rPr>
        <w:t>и</w:t>
      </w:r>
      <w:r w:rsidR="00B6483D" w:rsidRPr="00D65FB6">
        <w:rPr>
          <w:bCs/>
          <w:iCs/>
          <w:color w:val="000000"/>
          <w:sz w:val="21"/>
          <w:szCs w:val="21"/>
        </w:rPr>
        <w:t>.</w:t>
      </w:r>
    </w:p>
    <w:p w14:paraId="6A17E1FC" w14:textId="77777777" w:rsidR="00DC0C4E" w:rsidRPr="00D65FB6" w:rsidRDefault="00C254C6" w:rsidP="00434FB1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период действия обстоятельств, обусловленных невозможностью обмена документами в электронно</w:t>
      </w:r>
      <w:r w:rsidR="00C27E0B" w:rsidRPr="00D65FB6">
        <w:rPr>
          <w:bCs/>
          <w:iCs/>
          <w:color w:val="000000"/>
          <w:sz w:val="21"/>
          <w:szCs w:val="21"/>
        </w:rPr>
        <w:t>й</w:t>
      </w:r>
      <w:r w:rsidRPr="00D65FB6">
        <w:rPr>
          <w:bCs/>
          <w:iCs/>
          <w:color w:val="000000"/>
          <w:sz w:val="21"/>
          <w:szCs w:val="21"/>
        </w:rPr>
        <w:t xml:space="preserve"> </w:t>
      </w:r>
      <w:r w:rsidR="00C27E0B" w:rsidRPr="00D65FB6">
        <w:rPr>
          <w:bCs/>
          <w:iCs/>
          <w:color w:val="000000"/>
          <w:sz w:val="21"/>
          <w:szCs w:val="21"/>
        </w:rPr>
        <w:t>форм</w:t>
      </w:r>
      <w:r w:rsidRPr="00D65FB6">
        <w:rPr>
          <w:bCs/>
          <w:iCs/>
          <w:color w:val="000000"/>
          <w:sz w:val="21"/>
          <w:szCs w:val="21"/>
        </w:rPr>
        <w:t>е, подписанными усиленной квалифицированной электронной подписью, в том числе в случае технического сбоя внутренних систем одной из сторон Настоящего Соглашения, до момента возобновления электронного документооборота Стороны производят обмен документами на бумажном носителе с подписанием их собственноручной подписью.</w:t>
      </w:r>
    </w:p>
    <w:p w14:paraId="31456F98" w14:textId="77777777" w:rsidR="00DC0C4E" w:rsidRPr="00D65FB6" w:rsidRDefault="00C254C6" w:rsidP="00434FB1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В отношениях, не урегулированных настоящим Соглашением, Стороны руководствуются законодательством Российской Федерации.</w:t>
      </w:r>
    </w:p>
    <w:p w14:paraId="4FD6D509" w14:textId="77777777" w:rsidR="00DC0C4E" w:rsidRPr="00D65FB6" w:rsidRDefault="00C254C6" w:rsidP="00434FB1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bookmarkStart w:id="7" w:name="_Ref36441893"/>
      <w:r w:rsidRPr="00D65FB6">
        <w:rPr>
          <w:bCs/>
          <w:iCs/>
          <w:color w:val="000000"/>
          <w:sz w:val="21"/>
          <w:szCs w:val="21"/>
        </w:rPr>
        <w:lastRenderedPageBreak/>
        <w:t xml:space="preserve">В случае реорганизации одной из Сторон (слияние, разделение, присоединение или другие формы </w:t>
      </w:r>
      <w:r w:rsidR="00457BD1" w:rsidRPr="00D65FB6">
        <w:rPr>
          <w:bCs/>
          <w:iCs/>
          <w:color w:val="000000"/>
          <w:sz w:val="21"/>
          <w:szCs w:val="21"/>
        </w:rPr>
        <w:t>реорганизации</w:t>
      </w:r>
      <w:r w:rsidRPr="00D65FB6">
        <w:rPr>
          <w:bCs/>
          <w:iCs/>
          <w:color w:val="000000"/>
          <w:sz w:val="21"/>
          <w:szCs w:val="21"/>
        </w:rPr>
        <w:t xml:space="preserve">) орган, принявший данное решение, обязан указать в своем решении правопреемника, к которому переходят права и обязанности по настоящему Соглашению. При этом реорганизованная Сторона обязана не позднее 7 (семи) </w:t>
      </w:r>
      <w:r w:rsidR="00A970ED" w:rsidRPr="00D65FB6">
        <w:rPr>
          <w:bCs/>
          <w:iCs/>
          <w:color w:val="000000"/>
          <w:sz w:val="21"/>
          <w:szCs w:val="21"/>
        </w:rPr>
        <w:t xml:space="preserve">рабочих </w:t>
      </w:r>
      <w:r w:rsidRPr="00D65FB6">
        <w:rPr>
          <w:bCs/>
          <w:iCs/>
          <w:color w:val="000000"/>
          <w:sz w:val="21"/>
          <w:szCs w:val="21"/>
        </w:rPr>
        <w:t>дней с даты принятия данного решения уведомить другую Сторону о реорганизации.</w:t>
      </w:r>
      <w:bookmarkEnd w:id="7"/>
    </w:p>
    <w:p w14:paraId="7FB7AAA9" w14:textId="06386F6D" w:rsidR="00DC0C4E" w:rsidRDefault="00C254C6" w:rsidP="00434FB1">
      <w:pPr>
        <w:widowControl w:val="0"/>
        <w:numPr>
          <w:ilvl w:val="1"/>
          <w:numId w:val="1"/>
        </w:numPr>
        <w:tabs>
          <w:tab w:val="num" w:pos="142"/>
        </w:tabs>
        <w:spacing w:before="120"/>
        <w:ind w:left="0" w:firstLine="709"/>
        <w:jc w:val="both"/>
        <w:rPr>
          <w:bCs/>
          <w:iCs/>
          <w:color w:val="000000"/>
          <w:sz w:val="21"/>
          <w:szCs w:val="21"/>
        </w:rPr>
      </w:pPr>
      <w:r w:rsidRPr="00D65FB6">
        <w:rPr>
          <w:bCs/>
          <w:iCs/>
          <w:color w:val="000000"/>
          <w:sz w:val="21"/>
          <w:szCs w:val="21"/>
        </w:rPr>
        <w:t>Настоящее Соглашение составлено на русском языке в двух подлинных экземплярах, имеющих одинаковую юридическую силу, – по одному для каждой Стороны.</w:t>
      </w:r>
    </w:p>
    <w:p w14:paraId="3E176D75" w14:textId="77777777" w:rsidR="00D65FB6" w:rsidRPr="00D65FB6" w:rsidRDefault="00D65FB6" w:rsidP="00D65FB6">
      <w:pPr>
        <w:widowControl w:val="0"/>
        <w:tabs>
          <w:tab w:val="num" w:pos="1003"/>
        </w:tabs>
        <w:spacing w:before="120"/>
        <w:ind w:left="709"/>
        <w:jc w:val="both"/>
        <w:rPr>
          <w:bCs/>
          <w:iCs/>
          <w:color w:val="000000"/>
          <w:sz w:val="21"/>
          <w:szCs w:val="21"/>
        </w:rPr>
      </w:pPr>
    </w:p>
    <w:p w14:paraId="441B00EB" w14:textId="23CEF893" w:rsidR="00DE4F8E" w:rsidRDefault="00DE4F8E" w:rsidP="00DE4F8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П</w:t>
      </w:r>
      <w:r w:rsidR="001F376E" w:rsidRPr="00D65FB6">
        <w:rPr>
          <w:b/>
          <w:color w:val="000000"/>
          <w:sz w:val="21"/>
          <w:szCs w:val="21"/>
        </w:rPr>
        <w:t>ЕРЕЧЕНЬ КОНТАКТНОЙ ИНФОРМАЦИИ</w:t>
      </w:r>
    </w:p>
    <w:p w14:paraId="5622D56D" w14:textId="77777777" w:rsidR="00D65FB6" w:rsidRPr="00D65FB6" w:rsidRDefault="00D65FB6" w:rsidP="00D65FB6">
      <w:pPr>
        <w:widowControl w:val="0"/>
        <w:spacing w:before="120"/>
        <w:ind w:left="437"/>
        <w:rPr>
          <w:b/>
          <w:color w:val="000000"/>
          <w:sz w:val="21"/>
          <w:szCs w:val="21"/>
        </w:rPr>
      </w:pPr>
    </w:p>
    <w:tbl>
      <w:tblPr>
        <w:tblStyle w:val="a7"/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748"/>
        <w:gridCol w:w="3511"/>
        <w:gridCol w:w="3511"/>
      </w:tblGrid>
      <w:tr w:rsidR="00DE4F8E" w:rsidRPr="00D65FB6" w14:paraId="4DAA04D7" w14:textId="77777777" w:rsidTr="00393930">
        <w:trPr>
          <w:trHeight w:val="507"/>
          <w:jc w:val="center"/>
        </w:trPr>
        <w:tc>
          <w:tcPr>
            <w:tcW w:w="612" w:type="dxa"/>
            <w:vAlign w:val="center"/>
          </w:tcPr>
          <w:p w14:paraId="5AFF0405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748" w:type="dxa"/>
            <w:vAlign w:val="center"/>
          </w:tcPr>
          <w:p w14:paraId="044A2D0E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параметра</w:t>
            </w:r>
          </w:p>
        </w:tc>
        <w:tc>
          <w:tcPr>
            <w:tcW w:w="3511" w:type="dxa"/>
            <w:vAlign w:val="center"/>
          </w:tcPr>
          <w:p w14:paraId="2CAF2184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Сторона 1</w:t>
            </w:r>
          </w:p>
        </w:tc>
        <w:tc>
          <w:tcPr>
            <w:tcW w:w="3511" w:type="dxa"/>
            <w:vAlign w:val="center"/>
          </w:tcPr>
          <w:p w14:paraId="55A59DF8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Сторона 2</w:t>
            </w:r>
          </w:p>
        </w:tc>
      </w:tr>
      <w:tr w:rsidR="00DE4F8E" w:rsidRPr="00D65FB6" w14:paraId="13973860" w14:textId="77777777" w:rsidTr="00B86347">
        <w:trPr>
          <w:trHeight w:val="253"/>
          <w:jc w:val="center"/>
        </w:trPr>
        <w:tc>
          <w:tcPr>
            <w:tcW w:w="612" w:type="dxa"/>
          </w:tcPr>
          <w:p w14:paraId="0E888C77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14:paraId="27817B56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3511" w:type="dxa"/>
            <w:shd w:val="clear" w:color="auto" w:fill="auto"/>
          </w:tcPr>
          <w:p w14:paraId="2D655E5F" w14:textId="50F78F6C" w:rsidR="00DE4F8E" w:rsidRPr="002D1CCD" w:rsidRDefault="00430D71" w:rsidP="00B86347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sz w:val="21"/>
                <w:szCs w:val="21"/>
              </w:rPr>
              <w:t xml:space="preserve">8(48762) 6-25-42, </w:t>
            </w:r>
            <w:r w:rsidR="00B86347" w:rsidRPr="002D1CCD">
              <w:rPr>
                <w:rFonts w:ascii="Times New Roman" w:hAnsi="Times New Roman" w:cs="Times New Roman"/>
                <w:sz w:val="21"/>
                <w:szCs w:val="21"/>
              </w:rPr>
              <w:t>8-903-842-21-32</w:t>
            </w:r>
          </w:p>
        </w:tc>
        <w:tc>
          <w:tcPr>
            <w:tcW w:w="3511" w:type="dxa"/>
          </w:tcPr>
          <w:p w14:paraId="24E22AF8" w14:textId="79DA47D8" w:rsidR="00DE4F8E" w:rsidRPr="002D1CCD" w:rsidRDefault="00DE4F8E" w:rsidP="00D93AB6">
            <w:pPr>
              <w:pStyle w:val="t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4F8E" w:rsidRPr="00D65FB6" w14:paraId="1EE7E934" w14:textId="77777777" w:rsidTr="00B86347">
        <w:trPr>
          <w:trHeight w:val="253"/>
          <w:jc w:val="center"/>
        </w:trPr>
        <w:tc>
          <w:tcPr>
            <w:tcW w:w="612" w:type="dxa"/>
          </w:tcPr>
          <w:p w14:paraId="2B5A6AE8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14:paraId="46C40A51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sz w:val="21"/>
                <w:szCs w:val="21"/>
              </w:rPr>
              <w:t>Факс</w:t>
            </w:r>
          </w:p>
        </w:tc>
        <w:tc>
          <w:tcPr>
            <w:tcW w:w="3511" w:type="dxa"/>
            <w:shd w:val="clear" w:color="auto" w:fill="auto"/>
          </w:tcPr>
          <w:p w14:paraId="69CC9C91" w14:textId="258BEB1A" w:rsidR="00DE4F8E" w:rsidRPr="002D1CCD" w:rsidRDefault="00430D71" w:rsidP="00D93AB6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D1CCD">
              <w:rPr>
                <w:rFonts w:ascii="Times New Roman" w:hAnsi="Times New Roman" w:cs="Times New Roman"/>
                <w:sz w:val="21"/>
                <w:szCs w:val="21"/>
              </w:rPr>
              <w:t>8(48762) 6-93-83</w:t>
            </w:r>
          </w:p>
        </w:tc>
        <w:tc>
          <w:tcPr>
            <w:tcW w:w="3511" w:type="dxa"/>
          </w:tcPr>
          <w:p w14:paraId="699F4A07" w14:textId="3A6323B8" w:rsidR="00DE4F8E" w:rsidRPr="002D1CCD" w:rsidRDefault="00DE4F8E" w:rsidP="00D93AB6">
            <w:pPr>
              <w:pStyle w:val="t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4F8E" w:rsidRPr="00D65FB6" w14:paraId="24AAE8C1" w14:textId="77777777" w:rsidTr="00B86347">
        <w:trPr>
          <w:trHeight w:val="291"/>
          <w:jc w:val="center"/>
        </w:trPr>
        <w:tc>
          <w:tcPr>
            <w:tcW w:w="612" w:type="dxa"/>
          </w:tcPr>
          <w:p w14:paraId="41EA30A1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748" w:type="dxa"/>
            <w:shd w:val="clear" w:color="auto" w:fill="auto"/>
          </w:tcPr>
          <w:p w14:paraId="505867EE" w14:textId="77777777" w:rsidR="00DE4F8E" w:rsidRPr="002D1CCD" w:rsidRDefault="00DE4F8E" w:rsidP="00393930">
            <w:pPr>
              <w:pStyle w:val="txt"/>
              <w:spacing w:before="0" w:beforeAutospacing="0" w:after="0" w:afterAutospacing="0"/>
              <w:rPr>
                <w:rStyle w:val="af6"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3511" w:type="dxa"/>
            <w:shd w:val="clear" w:color="auto" w:fill="auto"/>
          </w:tcPr>
          <w:p w14:paraId="6A97EE53" w14:textId="64474460" w:rsidR="00DE4F8E" w:rsidRPr="002D1CCD" w:rsidRDefault="004B3C73" w:rsidP="00430D71">
            <w:pPr>
              <w:pStyle w:val="txt"/>
              <w:rPr>
                <w:rStyle w:val="af6"/>
                <w:rFonts w:ascii="Times New Roman" w:hAnsi="Times New Roman" w:cs="Times New Roman"/>
                <w:sz w:val="21"/>
                <w:szCs w:val="21"/>
                <w:u w:val="none"/>
              </w:rPr>
            </w:pPr>
            <w:hyperlink r:id="rId8" w:history="1">
              <w:r w:rsidR="00430D71" w:rsidRPr="002D1CCD">
                <w:rPr>
                  <w:rStyle w:val="af6"/>
                  <w:rFonts w:ascii="Times New Roman" w:hAnsi="Times New Roman" w:cs="Times New Roman"/>
                  <w:sz w:val="21"/>
                  <w:szCs w:val="21"/>
                  <w:u w:val="none"/>
                </w:rPr>
                <w:t>dogovor@nesk71.ru</w:t>
              </w:r>
            </w:hyperlink>
          </w:p>
        </w:tc>
        <w:tc>
          <w:tcPr>
            <w:tcW w:w="3511" w:type="dxa"/>
          </w:tcPr>
          <w:p w14:paraId="619ED053" w14:textId="2951E9BB" w:rsidR="00430D71" w:rsidRPr="002D1CCD" w:rsidRDefault="00430D71" w:rsidP="00430D71">
            <w:pPr>
              <w:pStyle w:val="t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4F8E" w:rsidRPr="00D65FB6" w14:paraId="26F3C9B9" w14:textId="77777777" w:rsidTr="00B86347">
        <w:trPr>
          <w:trHeight w:val="253"/>
          <w:jc w:val="center"/>
        </w:trPr>
        <w:tc>
          <w:tcPr>
            <w:tcW w:w="612" w:type="dxa"/>
          </w:tcPr>
          <w:p w14:paraId="4BAFFD78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2748" w:type="dxa"/>
            <w:shd w:val="clear" w:color="auto" w:fill="auto"/>
          </w:tcPr>
          <w:p w14:paraId="399BB7C4" w14:textId="77777777" w:rsidR="00DE4F8E" w:rsidRPr="002D1CCD" w:rsidRDefault="00DE4F8E" w:rsidP="00D93AB6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1CCD">
              <w:rPr>
                <w:rFonts w:ascii="Times New Roman" w:hAnsi="Times New Roman" w:cs="Times New Roman"/>
                <w:sz w:val="21"/>
                <w:szCs w:val="21"/>
              </w:rPr>
              <w:t>Контактное лицо</w:t>
            </w:r>
          </w:p>
        </w:tc>
        <w:tc>
          <w:tcPr>
            <w:tcW w:w="3511" w:type="dxa"/>
            <w:shd w:val="clear" w:color="auto" w:fill="auto"/>
          </w:tcPr>
          <w:p w14:paraId="25E5A582" w14:textId="183D11A3" w:rsidR="00DE4F8E" w:rsidRPr="002D1CCD" w:rsidRDefault="000C7E97" w:rsidP="00D93AB6">
            <w:pPr>
              <w:pStyle w:val="txt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Самсонова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С.Г.</w:t>
            </w:r>
            <w:proofErr w:type="gramEnd"/>
          </w:p>
        </w:tc>
        <w:tc>
          <w:tcPr>
            <w:tcW w:w="3511" w:type="dxa"/>
          </w:tcPr>
          <w:p w14:paraId="760B34C1" w14:textId="46031B0F" w:rsidR="00DE4F8E" w:rsidRPr="002D1CCD" w:rsidRDefault="00DE4F8E" w:rsidP="00D93AB6">
            <w:pPr>
              <w:pStyle w:val="t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154CD2" w14:textId="77777777" w:rsidR="00D65FB6" w:rsidRDefault="00D65FB6" w:rsidP="00D65FB6">
      <w:pPr>
        <w:widowControl w:val="0"/>
        <w:spacing w:before="120"/>
        <w:ind w:left="437"/>
        <w:rPr>
          <w:b/>
          <w:color w:val="000000"/>
          <w:sz w:val="21"/>
          <w:szCs w:val="21"/>
        </w:rPr>
      </w:pPr>
    </w:p>
    <w:p w14:paraId="718E908D" w14:textId="0530C8E5" w:rsidR="00DC0C4E" w:rsidRDefault="00C254C6" w:rsidP="000D797E">
      <w:pPr>
        <w:widowControl w:val="0"/>
        <w:numPr>
          <w:ilvl w:val="0"/>
          <w:numId w:val="1"/>
        </w:numPr>
        <w:spacing w:before="120"/>
        <w:ind w:left="437" w:hanging="437"/>
        <w:jc w:val="center"/>
        <w:rPr>
          <w:b/>
          <w:color w:val="000000"/>
          <w:sz w:val="21"/>
          <w:szCs w:val="21"/>
        </w:rPr>
      </w:pPr>
      <w:r w:rsidRPr="00D65FB6">
        <w:rPr>
          <w:b/>
          <w:color w:val="000000"/>
          <w:sz w:val="21"/>
          <w:szCs w:val="21"/>
        </w:rPr>
        <w:t>АДРЕСА</w:t>
      </w:r>
      <w:r w:rsidR="00CA76EE" w:rsidRPr="00D65FB6">
        <w:rPr>
          <w:b/>
          <w:color w:val="000000"/>
          <w:sz w:val="21"/>
          <w:szCs w:val="21"/>
        </w:rPr>
        <w:t>,</w:t>
      </w:r>
      <w:r w:rsidRPr="00D65FB6">
        <w:rPr>
          <w:b/>
          <w:color w:val="000000"/>
          <w:sz w:val="21"/>
          <w:szCs w:val="21"/>
        </w:rPr>
        <w:t xml:space="preserve"> РЕКВИЗИТЫ СТОРОН</w:t>
      </w:r>
      <w:r w:rsidR="00CA76EE" w:rsidRPr="00D65FB6">
        <w:rPr>
          <w:b/>
          <w:color w:val="000000"/>
          <w:sz w:val="21"/>
          <w:szCs w:val="21"/>
        </w:rPr>
        <w:t xml:space="preserve"> И ПЕРЕЧЕНЬ КОНТАКТНОЙ ИНФОРМАЦИИ</w:t>
      </w:r>
    </w:p>
    <w:p w14:paraId="3B9799F0" w14:textId="77777777" w:rsidR="00D65FB6" w:rsidRPr="00D65FB6" w:rsidRDefault="00D65FB6" w:rsidP="00D65FB6">
      <w:pPr>
        <w:widowControl w:val="0"/>
        <w:spacing w:before="120"/>
        <w:ind w:left="437"/>
        <w:rPr>
          <w:b/>
          <w:color w:val="000000"/>
          <w:sz w:val="21"/>
          <w:szCs w:val="21"/>
        </w:rPr>
      </w:pP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CA76EE" w:rsidRPr="00D65FB6" w14:paraId="1661C650" w14:textId="77777777" w:rsidTr="00CA76EE">
        <w:tc>
          <w:tcPr>
            <w:tcW w:w="10200" w:type="dxa"/>
          </w:tcPr>
          <w:p w14:paraId="054C62F8" w14:textId="77777777" w:rsidR="00CA76EE" w:rsidRPr="00B86347" w:rsidRDefault="00CA76EE" w:rsidP="00B86347">
            <w:pPr>
              <w:keepNext/>
              <w:ind w:right="-50"/>
              <w:jc w:val="both"/>
              <w:outlineLvl w:val="0"/>
              <w:rPr>
                <w:b/>
                <w:snapToGrid w:val="0"/>
                <w:sz w:val="21"/>
                <w:szCs w:val="21"/>
              </w:rPr>
            </w:pPr>
            <w:r w:rsidRPr="00B86347">
              <w:rPr>
                <w:b/>
                <w:snapToGrid w:val="0"/>
                <w:sz w:val="21"/>
                <w:szCs w:val="21"/>
              </w:rPr>
              <w:t>Сторона 1</w:t>
            </w:r>
          </w:p>
          <w:p w14:paraId="5E7D6D61" w14:textId="41C58C07" w:rsidR="00CA76EE" w:rsidRPr="00B86347" w:rsidRDefault="00CA76EE" w:rsidP="00B86347">
            <w:pPr>
              <w:keepNext/>
              <w:ind w:right="-50"/>
              <w:jc w:val="both"/>
              <w:outlineLvl w:val="0"/>
              <w:rPr>
                <w:b/>
                <w:snapToGrid w:val="0"/>
                <w:sz w:val="21"/>
                <w:szCs w:val="21"/>
              </w:rPr>
            </w:pPr>
            <w:r w:rsidRPr="00B86347">
              <w:rPr>
                <w:b/>
                <w:snapToGrid w:val="0"/>
                <w:sz w:val="21"/>
                <w:szCs w:val="21"/>
              </w:rPr>
              <w:t>Общество с ограниченной ответственностью «</w:t>
            </w:r>
            <w:r w:rsidR="00583FBF" w:rsidRPr="00583FBF">
              <w:rPr>
                <w:b/>
                <w:snapToGrid w:val="0"/>
                <w:sz w:val="21"/>
                <w:szCs w:val="21"/>
              </w:rPr>
              <w:t>Гарантирующий поставщик и специализированный застройщик</w:t>
            </w:r>
            <w:r w:rsidR="00583FBF">
              <w:rPr>
                <w:b/>
                <w:snapToGrid w:val="0"/>
                <w:sz w:val="21"/>
                <w:szCs w:val="21"/>
              </w:rPr>
              <w:t xml:space="preserve"> </w:t>
            </w:r>
            <w:r w:rsidRPr="00B86347">
              <w:rPr>
                <w:b/>
                <w:snapToGrid w:val="0"/>
                <w:sz w:val="21"/>
                <w:szCs w:val="21"/>
              </w:rPr>
              <w:t xml:space="preserve">Новомосковская энергосбытовая компания» </w:t>
            </w:r>
          </w:p>
          <w:p w14:paraId="4E91DF4B" w14:textId="3CA79E63" w:rsidR="00393930" w:rsidRPr="00B86347" w:rsidRDefault="00393930" w:rsidP="00B86347">
            <w:pPr>
              <w:keepNext/>
              <w:ind w:right="-50"/>
              <w:jc w:val="both"/>
              <w:outlineLvl w:val="0"/>
              <w:rPr>
                <w:b/>
                <w:snapToGrid w:val="0"/>
                <w:sz w:val="21"/>
                <w:szCs w:val="21"/>
              </w:rPr>
            </w:pPr>
            <w:r w:rsidRPr="00B86347">
              <w:rPr>
                <w:b/>
                <w:snapToGrid w:val="0"/>
                <w:sz w:val="21"/>
                <w:szCs w:val="21"/>
              </w:rPr>
              <w:t xml:space="preserve">(ООО </w:t>
            </w:r>
            <w:r w:rsidR="00583FBF">
              <w:rPr>
                <w:b/>
                <w:snapToGrid w:val="0"/>
                <w:sz w:val="21"/>
                <w:szCs w:val="21"/>
              </w:rPr>
              <w:t xml:space="preserve">«ГП СЗ </w:t>
            </w:r>
            <w:r w:rsidRPr="00B86347">
              <w:rPr>
                <w:b/>
                <w:snapToGrid w:val="0"/>
                <w:sz w:val="21"/>
                <w:szCs w:val="21"/>
              </w:rPr>
              <w:t>НЭСК</w:t>
            </w:r>
            <w:r w:rsidR="00583FBF">
              <w:rPr>
                <w:b/>
                <w:snapToGrid w:val="0"/>
                <w:sz w:val="21"/>
                <w:szCs w:val="21"/>
              </w:rPr>
              <w:t>»</w:t>
            </w:r>
            <w:r w:rsidRPr="00B86347">
              <w:rPr>
                <w:b/>
                <w:snapToGrid w:val="0"/>
                <w:sz w:val="21"/>
                <w:szCs w:val="21"/>
              </w:rPr>
              <w:t>)</w:t>
            </w:r>
          </w:p>
          <w:p w14:paraId="0CD9FF4D" w14:textId="241F30F9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>Юридический</w:t>
            </w:r>
            <w:r w:rsidR="00583FBF">
              <w:rPr>
                <w:sz w:val="21"/>
                <w:szCs w:val="21"/>
              </w:rPr>
              <w:t>/почтовый адрес</w:t>
            </w:r>
            <w:r w:rsidRPr="00B86347">
              <w:rPr>
                <w:sz w:val="21"/>
                <w:szCs w:val="21"/>
              </w:rPr>
              <w:t>: 301650, Тульская область, г. Новомосковск, ул. Калинина, д. 15</w:t>
            </w:r>
          </w:p>
          <w:p w14:paraId="2223F761" w14:textId="77777777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>Тел/факс 8(48762) 6-25-42, 6-93-83</w:t>
            </w:r>
          </w:p>
          <w:p w14:paraId="58D605E0" w14:textId="77777777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>Номер моб. телефона: 8 (903) 842-21-32</w:t>
            </w:r>
          </w:p>
          <w:p w14:paraId="25AC40B6" w14:textId="77777777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>Адрес электронной почты</w:t>
            </w:r>
            <w:hyperlink r:id="rId9" w:history="1">
              <w:r w:rsidRPr="00B86347">
                <w:rPr>
                  <w:sz w:val="21"/>
                  <w:szCs w:val="21"/>
                </w:rPr>
                <w:t xml:space="preserve">: </w:t>
              </w:r>
              <w:r w:rsidRPr="00B86347">
                <w:rPr>
                  <w:sz w:val="21"/>
                  <w:szCs w:val="21"/>
                  <w:lang w:val="en-US"/>
                </w:rPr>
                <w:t>dogovor</w:t>
              </w:r>
              <w:r w:rsidRPr="00B86347">
                <w:rPr>
                  <w:sz w:val="21"/>
                  <w:szCs w:val="21"/>
                </w:rPr>
                <w:t>@</w:t>
              </w:r>
              <w:r w:rsidRPr="00B86347">
                <w:rPr>
                  <w:sz w:val="21"/>
                  <w:szCs w:val="21"/>
                  <w:lang w:val="en-US"/>
                </w:rPr>
                <w:t>nesk</w:t>
              </w:r>
              <w:r w:rsidRPr="00B86347">
                <w:rPr>
                  <w:sz w:val="21"/>
                  <w:szCs w:val="21"/>
                </w:rPr>
                <w:t>71.</w:t>
              </w:r>
              <w:proofErr w:type="spellStart"/>
              <w:r w:rsidRPr="00B86347">
                <w:rPr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86347">
              <w:rPr>
                <w:sz w:val="21"/>
                <w:szCs w:val="21"/>
              </w:rPr>
              <w:t xml:space="preserve"> </w:t>
            </w:r>
          </w:p>
          <w:p w14:paraId="5C3B53E4" w14:textId="77777777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 xml:space="preserve">Адрес официального сайта в сети Интернет: </w:t>
            </w:r>
            <w:r w:rsidRPr="00B86347">
              <w:rPr>
                <w:sz w:val="21"/>
                <w:szCs w:val="21"/>
                <w:lang w:val="en-US"/>
              </w:rPr>
              <w:t>www</w:t>
            </w:r>
            <w:r w:rsidRPr="00B86347">
              <w:rPr>
                <w:sz w:val="21"/>
                <w:szCs w:val="21"/>
              </w:rPr>
              <w:t>.</w:t>
            </w:r>
            <w:proofErr w:type="spellStart"/>
            <w:r w:rsidRPr="00B86347">
              <w:rPr>
                <w:sz w:val="21"/>
                <w:szCs w:val="21"/>
                <w:lang w:val="en-US"/>
              </w:rPr>
              <w:t>nesk</w:t>
            </w:r>
            <w:proofErr w:type="spellEnd"/>
            <w:r w:rsidRPr="00B86347">
              <w:rPr>
                <w:sz w:val="21"/>
                <w:szCs w:val="21"/>
              </w:rPr>
              <w:t>71.</w:t>
            </w:r>
            <w:proofErr w:type="spellStart"/>
            <w:r w:rsidRPr="00B86347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14:paraId="6B0E407F" w14:textId="77777777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>ИНН 7116127560 КПП 711601001</w:t>
            </w:r>
          </w:p>
          <w:p w14:paraId="1CCD2CD8" w14:textId="77777777" w:rsidR="00CA76EE" w:rsidRPr="00B86347" w:rsidRDefault="00CA76EE" w:rsidP="00B86347">
            <w:pPr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 xml:space="preserve">р/с 40702810266210102440 в Отделении № 8604 Сбербанка России, г. Тула </w:t>
            </w:r>
          </w:p>
          <w:p w14:paraId="5CB02571" w14:textId="77777777" w:rsidR="00CA76EE" w:rsidRPr="00B86347" w:rsidRDefault="00CA76EE" w:rsidP="00B86347">
            <w:pPr>
              <w:widowControl w:val="0"/>
              <w:jc w:val="both"/>
              <w:rPr>
                <w:sz w:val="21"/>
                <w:szCs w:val="21"/>
              </w:rPr>
            </w:pPr>
            <w:r w:rsidRPr="00B86347">
              <w:rPr>
                <w:sz w:val="21"/>
                <w:szCs w:val="21"/>
              </w:rPr>
              <w:t>БИК 047003608 к/с 30101810300000000608</w:t>
            </w:r>
          </w:p>
          <w:p w14:paraId="063E12BE" w14:textId="76BA1B24" w:rsidR="00393930" w:rsidRPr="00B86347" w:rsidRDefault="00393930" w:rsidP="00CA76EE">
            <w:pPr>
              <w:widowControl w:val="0"/>
              <w:rPr>
                <w:sz w:val="21"/>
                <w:szCs w:val="21"/>
              </w:rPr>
            </w:pPr>
          </w:p>
        </w:tc>
      </w:tr>
      <w:tr w:rsidR="00CA76EE" w:rsidRPr="00D65FB6" w14:paraId="19D29E4E" w14:textId="77777777" w:rsidTr="00CA76EE">
        <w:tc>
          <w:tcPr>
            <w:tcW w:w="10200" w:type="dxa"/>
          </w:tcPr>
          <w:p w14:paraId="4001A2E2" w14:textId="63EE30D8" w:rsidR="00CA76EE" w:rsidRPr="00B86347" w:rsidRDefault="00CA76EE" w:rsidP="00B86347">
            <w:pPr>
              <w:widowControl w:val="0"/>
              <w:spacing w:before="120"/>
              <w:rPr>
                <w:b/>
                <w:color w:val="000000"/>
                <w:sz w:val="21"/>
                <w:szCs w:val="21"/>
              </w:rPr>
            </w:pPr>
            <w:r w:rsidRPr="00B86347">
              <w:rPr>
                <w:snapToGrid w:val="0"/>
                <w:sz w:val="21"/>
                <w:szCs w:val="21"/>
              </w:rPr>
              <w:t>___________________/</w:t>
            </w:r>
            <w:proofErr w:type="gramStart"/>
            <w:r w:rsidR="000C7E97">
              <w:rPr>
                <w:snapToGrid w:val="0"/>
                <w:sz w:val="21"/>
                <w:szCs w:val="21"/>
              </w:rPr>
              <w:t>Е.А.</w:t>
            </w:r>
            <w:proofErr w:type="gramEnd"/>
            <w:r w:rsidR="000C7E97">
              <w:rPr>
                <w:snapToGrid w:val="0"/>
                <w:sz w:val="21"/>
                <w:szCs w:val="21"/>
              </w:rPr>
              <w:t xml:space="preserve"> Зайцева</w:t>
            </w:r>
          </w:p>
        </w:tc>
      </w:tr>
      <w:tr w:rsidR="00CA76EE" w:rsidRPr="00D65FB6" w14:paraId="02403B57" w14:textId="77777777" w:rsidTr="00CA76EE">
        <w:tc>
          <w:tcPr>
            <w:tcW w:w="10200" w:type="dxa"/>
          </w:tcPr>
          <w:p w14:paraId="400FE6E2" w14:textId="706BA9F5" w:rsidR="00CA76EE" w:rsidRPr="00B86347" w:rsidRDefault="00CA76EE" w:rsidP="002D1CCD">
            <w:pPr>
              <w:widowControl w:val="0"/>
              <w:spacing w:before="120"/>
              <w:jc w:val="both"/>
              <w:rPr>
                <w:b/>
                <w:color w:val="000000"/>
                <w:sz w:val="21"/>
                <w:szCs w:val="21"/>
              </w:rPr>
            </w:pPr>
            <w:r w:rsidRPr="00B86347">
              <w:rPr>
                <w:b/>
                <w:color w:val="000000"/>
                <w:sz w:val="21"/>
                <w:szCs w:val="21"/>
              </w:rPr>
              <w:t>Сторона 2</w:t>
            </w:r>
          </w:p>
          <w:p w14:paraId="58F019A6" w14:textId="191D5B0B" w:rsidR="000C7E97" w:rsidRDefault="000C7E97" w:rsidP="000C7E97">
            <w:pPr>
              <w:keepNext/>
              <w:ind w:right="-50"/>
              <w:jc w:val="both"/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____________________________________________________________________________</w:t>
            </w:r>
            <w:r w:rsidR="00750EEE">
              <w:rPr>
                <w:b/>
                <w:sz w:val="21"/>
                <w:szCs w:val="21"/>
              </w:rPr>
              <w:t>___________________</w:t>
            </w:r>
          </w:p>
          <w:p w14:paraId="1C77896C" w14:textId="77777777" w:rsidR="00750EEE" w:rsidRDefault="00750EEE" w:rsidP="000C7E97">
            <w:pPr>
              <w:keepNext/>
              <w:ind w:right="-50"/>
              <w:jc w:val="both"/>
              <w:outlineLvl w:val="0"/>
              <w:rPr>
                <w:b/>
                <w:sz w:val="21"/>
                <w:szCs w:val="21"/>
              </w:rPr>
            </w:pPr>
          </w:p>
          <w:p w14:paraId="7C520489" w14:textId="4BC03BFD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 xml:space="preserve">Юридический </w:t>
            </w:r>
            <w:proofErr w:type="gramStart"/>
            <w:r w:rsidRPr="00750EEE">
              <w:rPr>
                <w:bCs/>
                <w:sz w:val="21"/>
                <w:szCs w:val="21"/>
              </w:rPr>
              <w:t>адрес:</w:t>
            </w:r>
            <w:r w:rsidR="00750EEE">
              <w:rPr>
                <w:bCs/>
                <w:sz w:val="21"/>
                <w:szCs w:val="21"/>
              </w:rPr>
              <w:t>_</w:t>
            </w:r>
            <w:proofErr w:type="gramEnd"/>
            <w:r w:rsidR="00750EEE">
              <w:rPr>
                <w:bCs/>
                <w:sz w:val="21"/>
                <w:szCs w:val="21"/>
              </w:rPr>
              <w:t>____________________________________________________________________________</w:t>
            </w:r>
            <w:r w:rsidRPr="00750EEE">
              <w:rPr>
                <w:bCs/>
                <w:sz w:val="21"/>
                <w:szCs w:val="21"/>
              </w:rPr>
              <w:t xml:space="preserve"> </w:t>
            </w:r>
          </w:p>
          <w:p w14:paraId="7184F7D9" w14:textId="591A96B0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 xml:space="preserve">Адрес направления </w:t>
            </w:r>
            <w:proofErr w:type="gramStart"/>
            <w:r w:rsidRPr="00750EEE">
              <w:rPr>
                <w:bCs/>
                <w:sz w:val="21"/>
                <w:szCs w:val="21"/>
              </w:rPr>
              <w:t>корреспонденции:</w:t>
            </w:r>
            <w:r w:rsidR="00750EEE">
              <w:rPr>
                <w:bCs/>
                <w:sz w:val="21"/>
                <w:szCs w:val="21"/>
              </w:rPr>
              <w:t>_</w:t>
            </w:r>
            <w:proofErr w:type="gramEnd"/>
            <w:r w:rsidR="00750EEE">
              <w:rPr>
                <w:bCs/>
                <w:sz w:val="21"/>
                <w:szCs w:val="21"/>
              </w:rPr>
              <w:t>_____________________________________________________________</w:t>
            </w:r>
          </w:p>
          <w:p w14:paraId="1525383F" w14:textId="65A9E338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>Тел/факс (_________</w:t>
            </w:r>
            <w:proofErr w:type="gramStart"/>
            <w:r w:rsidRPr="00750EEE">
              <w:rPr>
                <w:bCs/>
                <w:sz w:val="21"/>
                <w:szCs w:val="21"/>
              </w:rPr>
              <w:t>_)_</w:t>
            </w:r>
            <w:proofErr w:type="gramEnd"/>
            <w:r w:rsidRPr="00750EEE">
              <w:rPr>
                <w:bCs/>
                <w:sz w:val="21"/>
                <w:szCs w:val="21"/>
              </w:rPr>
              <w:t>__</w:t>
            </w:r>
            <w:r w:rsidR="00750EEE">
              <w:rPr>
                <w:bCs/>
                <w:sz w:val="21"/>
                <w:szCs w:val="21"/>
              </w:rPr>
              <w:t>___</w:t>
            </w:r>
            <w:r w:rsidRPr="00750EEE">
              <w:rPr>
                <w:bCs/>
                <w:sz w:val="21"/>
                <w:szCs w:val="21"/>
              </w:rPr>
              <w:t>________</w:t>
            </w:r>
          </w:p>
          <w:p w14:paraId="4FEB7877" w14:textId="77777777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>Номер мобильного телефона: _________________</w:t>
            </w:r>
          </w:p>
          <w:p w14:paraId="1779542F" w14:textId="417EBF86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 xml:space="preserve">Адрес электронной </w:t>
            </w:r>
            <w:proofErr w:type="gramStart"/>
            <w:r w:rsidRPr="00750EEE">
              <w:rPr>
                <w:bCs/>
                <w:sz w:val="21"/>
                <w:szCs w:val="21"/>
              </w:rPr>
              <w:t>почты:_</w:t>
            </w:r>
            <w:proofErr w:type="gramEnd"/>
            <w:r w:rsidRPr="00750EEE">
              <w:rPr>
                <w:bCs/>
                <w:sz w:val="21"/>
                <w:szCs w:val="21"/>
              </w:rPr>
              <w:t xml:space="preserve">__________________ </w:t>
            </w:r>
          </w:p>
          <w:p w14:paraId="249F5895" w14:textId="77777777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 xml:space="preserve">ИНН ____________, КПП _______________, </w:t>
            </w:r>
          </w:p>
          <w:p w14:paraId="101606E0" w14:textId="77777777" w:rsidR="000C7E97" w:rsidRPr="00750EEE" w:rsidRDefault="000C7E97" w:rsidP="000C7E97">
            <w:pPr>
              <w:keepNext/>
              <w:ind w:right="-50"/>
              <w:jc w:val="both"/>
              <w:outlineLvl w:val="0"/>
              <w:rPr>
                <w:bCs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>р/с _______________________, в ______________________________________,  к/с _________________________,</w:t>
            </w:r>
          </w:p>
          <w:p w14:paraId="0F210EC4" w14:textId="3922CBF8" w:rsidR="00CA76EE" w:rsidRPr="00B86347" w:rsidRDefault="000C7E97" w:rsidP="000C7E97">
            <w:pPr>
              <w:widowControl w:val="0"/>
              <w:spacing w:before="120"/>
              <w:rPr>
                <w:b/>
                <w:color w:val="000000"/>
                <w:sz w:val="21"/>
                <w:szCs w:val="21"/>
              </w:rPr>
            </w:pPr>
            <w:r w:rsidRPr="00750EEE">
              <w:rPr>
                <w:bCs/>
                <w:sz w:val="21"/>
                <w:szCs w:val="21"/>
              </w:rPr>
              <w:t>БИК ______________</w:t>
            </w:r>
            <w:r w:rsidRPr="000C7E97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CA76EE" w:rsidRPr="00D65FB6" w14:paraId="7A8BF244" w14:textId="77777777" w:rsidTr="002D1CCD">
        <w:trPr>
          <w:trHeight w:val="213"/>
        </w:trPr>
        <w:tc>
          <w:tcPr>
            <w:tcW w:w="10200" w:type="dxa"/>
          </w:tcPr>
          <w:p w14:paraId="75312CAD" w14:textId="137E140E" w:rsidR="00CA76EE" w:rsidRPr="00D65FB6" w:rsidRDefault="00CA76EE" w:rsidP="002D1CCD">
            <w:pPr>
              <w:widowControl w:val="0"/>
              <w:spacing w:before="120"/>
              <w:rPr>
                <w:b/>
                <w:color w:val="000000"/>
                <w:sz w:val="21"/>
                <w:szCs w:val="21"/>
              </w:rPr>
            </w:pPr>
            <w:r w:rsidRPr="00D65FB6">
              <w:rPr>
                <w:snapToGrid w:val="0"/>
                <w:sz w:val="21"/>
                <w:szCs w:val="21"/>
              </w:rPr>
              <w:t>___________________/</w:t>
            </w:r>
            <w:r w:rsidR="00750EEE">
              <w:rPr>
                <w:snapToGrid w:val="0"/>
                <w:sz w:val="21"/>
                <w:szCs w:val="21"/>
              </w:rPr>
              <w:t>_______________________</w:t>
            </w:r>
          </w:p>
        </w:tc>
      </w:tr>
    </w:tbl>
    <w:p w14:paraId="65DA1090" w14:textId="77777777" w:rsidR="00CA76EE" w:rsidRPr="00D65FB6" w:rsidRDefault="00CA76EE" w:rsidP="00CA76EE">
      <w:pPr>
        <w:widowControl w:val="0"/>
        <w:spacing w:before="120"/>
        <w:ind w:left="437"/>
        <w:rPr>
          <w:b/>
          <w:color w:val="000000"/>
          <w:sz w:val="21"/>
          <w:szCs w:val="21"/>
        </w:rPr>
      </w:pPr>
    </w:p>
    <w:p w14:paraId="79BA59DF" w14:textId="77777777" w:rsidR="00CA76EE" w:rsidRPr="00D65FB6" w:rsidRDefault="00CA76EE" w:rsidP="00CA76EE">
      <w:pPr>
        <w:widowControl w:val="0"/>
        <w:spacing w:before="120"/>
        <w:ind w:left="437"/>
        <w:rPr>
          <w:b/>
          <w:color w:val="000000"/>
          <w:sz w:val="21"/>
          <w:szCs w:val="21"/>
        </w:rPr>
      </w:pPr>
    </w:p>
    <w:sectPr w:rsidR="00CA76EE" w:rsidRPr="00D65FB6" w:rsidSect="00D65FB6">
      <w:footerReference w:type="default" r:id="rId10"/>
      <w:pgSz w:w="11906" w:h="16838"/>
      <w:pgMar w:top="426" w:right="566" w:bottom="709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13EA" w14:textId="77777777" w:rsidR="004B3C73" w:rsidRDefault="004B3C73">
      <w:r>
        <w:separator/>
      </w:r>
    </w:p>
  </w:endnote>
  <w:endnote w:type="continuationSeparator" w:id="0">
    <w:p w14:paraId="6F1FB377" w14:textId="77777777" w:rsidR="004B3C73" w:rsidRDefault="004B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5953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1DA398" w14:textId="3A4962BA" w:rsidR="00393930" w:rsidRPr="00D65FB6" w:rsidRDefault="00393930">
        <w:pPr>
          <w:pStyle w:val="af1"/>
          <w:jc w:val="center"/>
          <w:rPr>
            <w:sz w:val="16"/>
            <w:szCs w:val="16"/>
          </w:rPr>
        </w:pPr>
        <w:r w:rsidRPr="00D65FB6">
          <w:rPr>
            <w:sz w:val="16"/>
            <w:szCs w:val="16"/>
          </w:rPr>
          <w:fldChar w:fldCharType="begin"/>
        </w:r>
        <w:r w:rsidRPr="00D65FB6">
          <w:rPr>
            <w:sz w:val="16"/>
            <w:szCs w:val="16"/>
          </w:rPr>
          <w:instrText>PAGE   \* MERGEFORMAT</w:instrText>
        </w:r>
        <w:r w:rsidRPr="00D65FB6">
          <w:rPr>
            <w:sz w:val="16"/>
            <w:szCs w:val="16"/>
          </w:rPr>
          <w:fldChar w:fldCharType="separate"/>
        </w:r>
        <w:r w:rsidR="002D1CCD">
          <w:rPr>
            <w:noProof/>
            <w:sz w:val="16"/>
            <w:szCs w:val="16"/>
          </w:rPr>
          <w:t>7</w:t>
        </w:r>
        <w:r w:rsidRPr="00D65FB6">
          <w:rPr>
            <w:sz w:val="16"/>
            <w:szCs w:val="16"/>
          </w:rPr>
          <w:fldChar w:fldCharType="end"/>
        </w:r>
      </w:p>
    </w:sdtContent>
  </w:sdt>
  <w:p w14:paraId="2BCBB291" w14:textId="77777777" w:rsidR="00393930" w:rsidRDefault="0039393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1991" w14:textId="77777777" w:rsidR="004B3C73" w:rsidRDefault="004B3C73">
      <w:r>
        <w:separator/>
      </w:r>
    </w:p>
  </w:footnote>
  <w:footnote w:type="continuationSeparator" w:id="0">
    <w:p w14:paraId="3EA73796" w14:textId="77777777" w:rsidR="004B3C73" w:rsidRDefault="004B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01837AC"/>
    <w:lvl w:ilvl="0">
      <w:start w:val="1"/>
      <w:numFmt w:val="none"/>
      <w:pStyle w:val="1"/>
      <w:suff w:val="nothing"/>
      <w:lvlText w:val="9"/>
      <w:lvlJc w:val="left"/>
      <w:pPr>
        <w:ind w:left="396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F7411"/>
    <w:multiLevelType w:val="hybridMultilevel"/>
    <w:tmpl w:val="191CCB72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" w15:restartNumberingAfterBreak="0">
    <w:nsid w:val="0A186C23"/>
    <w:multiLevelType w:val="multilevel"/>
    <w:tmpl w:val="77F8E5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853"/>
        </w:tabs>
        <w:ind w:left="185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0C6363B1"/>
    <w:multiLevelType w:val="hybridMultilevel"/>
    <w:tmpl w:val="A174504A"/>
    <w:lvl w:ilvl="0" w:tplc="5492C458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161D071B"/>
    <w:multiLevelType w:val="multilevel"/>
    <w:tmpl w:val="6886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CD7C6E"/>
    <w:multiLevelType w:val="hybridMultilevel"/>
    <w:tmpl w:val="B8C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48FF"/>
    <w:multiLevelType w:val="hybridMultilevel"/>
    <w:tmpl w:val="5DF01C58"/>
    <w:lvl w:ilvl="0" w:tplc="BCB6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5132"/>
    <w:multiLevelType w:val="hybridMultilevel"/>
    <w:tmpl w:val="E772B134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74B32"/>
    <w:multiLevelType w:val="multilevel"/>
    <w:tmpl w:val="4854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9C342E"/>
    <w:multiLevelType w:val="multilevel"/>
    <w:tmpl w:val="1AD025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2" w15:restartNumberingAfterBreak="0">
    <w:nsid w:val="253E7B30"/>
    <w:multiLevelType w:val="hybridMultilevel"/>
    <w:tmpl w:val="BEF090EE"/>
    <w:lvl w:ilvl="0" w:tplc="29B6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F12"/>
    <w:multiLevelType w:val="multilevel"/>
    <w:tmpl w:val="C478E1FA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 w15:restartNumberingAfterBreak="0">
    <w:nsid w:val="301667A9"/>
    <w:multiLevelType w:val="multilevel"/>
    <w:tmpl w:val="1ED43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B30E5"/>
    <w:multiLevelType w:val="hybridMultilevel"/>
    <w:tmpl w:val="B07ABA8E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0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38C225CB"/>
    <w:multiLevelType w:val="hybridMultilevel"/>
    <w:tmpl w:val="300A347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EF612D"/>
    <w:multiLevelType w:val="multilevel"/>
    <w:tmpl w:val="75A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8C59A5"/>
    <w:multiLevelType w:val="multilevel"/>
    <w:tmpl w:val="90B87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3FF42CE2"/>
    <w:multiLevelType w:val="hybridMultilevel"/>
    <w:tmpl w:val="BCAA71B8"/>
    <w:lvl w:ilvl="0" w:tplc="FB384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357"/>
    <w:multiLevelType w:val="hybridMultilevel"/>
    <w:tmpl w:val="AA0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25B95"/>
    <w:multiLevelType w:val="hybridMultilevel"/>
    <w:tmpl w:val="668A28E0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E9A"/>
    <w:multiLevelType w:val="hybridMultilevel"/>
    <w:tmpl w:val="CEEE2E0C"/>
    <w:lvl w:ilvl="0" w:tplc="2368CE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C764C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F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01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D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6C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F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A4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2F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93E38"/>
    <w:multiLevelType w:val="hybridMultilevel"/>
    <w:tmpl w:val="436018E6"/>
    <w:lvl w:ilvl="0" w:tplc="F7308756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26" w15:restartNumberingAfterBreak="0">
    <w:nsid w:val="57702DB7"/>
    <w:multiLevelType w:val="hybridMultilevel"/>
    <w:tmpl w:val="1618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272BC"/>
    <w:multiLevelType w:val="multilevel"/>
    <w:tmpl w:val="BD42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CD17967"/>
    <w:multiLevelType w:val="hybridMultilevel"/>
    <w:tmpl w:val="7BA4A470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530F0"/>
    <w:multiLevelType w:val="multilevel"/>
    <w:tmpl w:val="594871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0" w15:restartNumberingAfterBreak="0">
    <w:nsid w:val="63D10B6F"/>
    <w:multiLevelType w:val="hybridMultilevel"/>
    <w:tmpl w:val="C90E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029"/>
    <w:multiLevelType w:val="hybridMultilevel"/>
    <w:tmpl w:val="4CFA8FCA"/>
    <w:lvl w:ilvl="0" w:tplc="889C4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84549F"/>
    <w:multiLevelType w:val="hybridMultilevel"/>
    <w:tmpl w:val="238C38EC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51FAF"/>
    <w:multiLevelType w:val="hybridMultilevel"/>
    <w:tmpl w:val="202A6952"/>
    <w:lvl w:ilvl="0" w:tplc="4E905A0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DD431F5"/>
    <w:multiLevelType w:val="hybridMultilevel"/>
    <w:tmpl w:val="EDA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C69A7"/>
    <w:multiLevelType w:val="hybridMultilevel"/>
    <w:tmpl w:val="E00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F2491"/>
    <w:multiLevelType w:val="multilevel"/>
    <w:tmpl w:val="3BD4BF1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0A6DA1"/>
    <w:multiLevelType w:val="multilevel"/>
    <w:tmpl w:val="4CB2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2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0"/>
  </w:num>
  <w:num w:numId="9">
    <w:abstractNumId w:val="37"/>
  </w:num>
  <w:num w:numId="10">
    <w:abstractNumId w:val="27"/>
  </w:num>
  <w:num w:numId="11">
    <w:abstractNumId w:val="14"/>
  </w:num>
  <w:num w:numId="12">
    <w:abstractNumId w:val="36"/>
  </w:num>
  <w:num w:numId="13">
    <w:abstractNumId w:val="13"/>
  </w:num>
  <w:num w:numId="14">
    <w:abstractNumId w:val="23"/>
  </w:num>
  <w:num w:numId="15">
    <w:abstractNumId w:val="21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9"/>
  </w:num>
  <w:num w:numId="23">
    <w:abstractNumId w:val="33"/>
  </w:num>
  <w:num w:numId="24">
    <w:abstractNumId w:val="38"/>
  </w:num>
  <w:num w:numId="25">
    <w:abstractNumId w:val="10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22"/>
  </w:num>
  <w:num w:numId="31">
    <w:abstractNumId w:val="7"/>
  </w:num>
  <w:num w:numId="32">
    <w:abstractNumId w:val="35"/>
  </w:num>
  <w:num w:numId="33">
    <w:abstractNumId w:val="15"/>
  </w:num>
  <w:num w:numId="34">
    <w:abstractNumId w:val="31"/>
  </w:num>
  <w:num w:numId="35">
    <w:abstractNumId w:val="29"/>
  </w:num>
  <w:num w:numId="36">
    <w:abstractNumId w:val="25"/>
  </w:num>
  <w:num w:numId="37">
    <w:abstractNumId w:val="26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4E"/>
    <w:rsid w:val="00090FAE"/>
    <w:rsid w:val="000C5F5B"/>
    <w:rsid w:val="000C7E97"/>
    <w:rsid w:val="000D797E"/>
    <w:rsid w:val="000E13F1"/>
    <w:rsid w:val="001154E9"/>
    <w:rsid w:val="001346AA"/>
    <w:rsid w:val="0013549A"/>
    <w:rsid w:val="001B020B"/>
    <w:rsid w:val="001B048C"/>
    <w:rsid w:val="001B34A0"/>
    <w:rsid w:val="001D578B"/>
    <w:rsid w:val="001D7ADE"/>
    <w:rsid w:val="001E3D0B"/>
    <w:rsid w:val="001F376E"/>
    <w:rsid w:val="002118A7"/>
    <w:rsid w:val="00233FDC"/>
    <w:rsid w:val="002A4EE5"/>
    <w:rsid w:val="002D1CCD"/>
    <w:rsid w:val="0031280B"/>
    <w:rsid w:val="00360A0D"/>
    <w:rsid w:val="00361905"/>
    <w:rsid w:val="00373DB7"/>
    <w:rsid w:val="00393930"/>
    <w:rsid w:val="003A2F9D"/>
    <w:rsid w:val="003F371C"/>
    <w:rsid w:val="00427082"/>
    <w:rsid w:val="00430D71"/>
    <w:rsid w:val="00434FB1"/>
    <w:rsid w:val="00457BD1"/>
    <w:rsid w:val="0046030D"/>
    <w:rsid w:val="004B3C73"/>
    <w:rsid w:val="004C2455"/>
    <w:rsid w:val="004D473D"/>
    <w:rsid w:val="00583FBF"/>
    <w:rsid w:val="00595918"/>
    <w:rsid w:val="005B3F65"/>
    <w:rsid w:val="005C20AC"/>
    <w:rsid w:val="005E77CD"/>
    <w:rsid w:val="00604C72"/>
    <w:rsid w:val="00634027"/>
    <w:rsid w:val="00657D5E"/>
    <w:rsid w:val="0068137D"/>
    <w:rsid w:val="0073476E"/>
    <w:rsid w:val="00742AC4"/>
    <w:rsid w:val="00750EEE"/>
    <w:rsid w:val="0078140A"/>
    <w:rsid w:val="007D34F3"/>
    <w:rsid w:val="00823F27"/>
    <w:rsid w:val="00827865"/>
    <w:rsid w:val="00895746"/>
    <w:rsid w:val="008A1B6E"/>
    <w:rsid w:val="008C1929"/>
    <w:rsid w:val="008E4B88"/>
    <w:rsid w:val="008F01E5"/>
    <w:rsid w:val="00933E6A"/>
    <w:rsid w:val="009C075C"/>
    <w:rsid w:val="009E43A9"/>
    <w:rsid w:val="009F46EF"/>
    <w:rsid w:val="00A32150"/>
    <w:rsid w:val="00A45C9A"/>
    <w:rsid w:val="00A970ED"/>
    <w:rsid w:val="00AB0C40"/>
    <w:rsid w:val="00AB28E3"/>
    <w:rsid w:val="00B6483D"/>
    <w:rsid w:val="00B86347"/>
    <w:rsid w:val="00BB6341"/>
    <w:rsid w:val="00BD7A53"/>
    <w:rsid w:val="00C254C6"/>
    <w:rsid w:val="00C27E0B"/>
    <w:rsid w:val="00C52E99"/>
    <w:rsid w:val="00C67523"/>
    <w:rsid w:val="00C936F2"/>
    <w:rsid w:val="00CA76EE"/>
    <w:rsid w:val="00CD7CB8"/>
    <w:rsid w:val="00D22976"/>
    <w:rsid w:val="00D632BF"/>
    <w:rsid w:val="00D65FB6"/>
    <w:rsid w:val="00D97571"/>
    <w:rsid w:val="00DA0794"/>
    <w:rsid w:val="00DB0EC1"/>
    <w:rsid w:val="00DC0C4E"/>
    <w:rsid w:val="00DE4F8E"/>
    <w:rsid w:val="00DE5570"/>
    <w:rsid w:val="00DF782C"/>
    <w:rsid w:val="00E5638E"/>
    <w:rsid w:val="00E62D5C"/>
    <w:rsid w:val="00E82B84"/>
    <w:rsid w:val="00EC4456"/>
    <w:rsid w:val="00ED7C47"/>
    <w:rsid w:val="00EF68AF"/>
    <w:rsid w:val="00F805FE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C9DD7"/>
  <w15:docId w15:val="{E235CF68-1E7C-4DA9-803B-79E06D1E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Section Heading,level2 hdg,111"/>
    <w:basedOn w:val="a"/>
    <w:next w:val="a"/>
    <w:link w:val="10"/>
    <w:qFormat/>
    <w:rsid w:val="00DC0C4E"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aliases w:val="Заголовок пункта (1.1),h2,h21,5,Reset numbering,222"/>
    <w:basedOn w:val="a"/>
    <w:next w:val="a"/>
    <w:link w:val="20"/>
    <w:qFormat/>
    <w:rsid w:val="00DC0C4E"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aliases w:val="Заголовок подпукта (1.1.1),H3,Level 1 - 1,o"/>
    <w:basedOn w:val="a"/>
    <w:next w:val="a"/>
    <w:link w:val="30"/>
    <w:qFormat/>
    <w:rsid w:val="00DC0C4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H41,Sub-Minor,Level 2 - a"/>
    <w:basedOn w:val="a"/>
    <w:link w:val="40"/>
    <w:qFormat/>
    <w:rsid w:val="00DC0C4E"/>
    <w:pPr>
      <w:numPr>
        <w:ilvl w:val="3"/>
        <w:numId w:val="2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next w:val="a"/>
    <w:link w:val="50"/>
    <w:qFormat/>
    <w:rsid w:val="00DC0C4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Legal Level 1."/>
    <w:basedOn w:val="a"/>
    <w:next w:val="a"/>
    <w:link w:val="60"/>
    <w:qFormat/>
    <w:rsid w:val="00DC0C4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Appendix Header,Legal Level 1.1."/>
    <w:basedOn w:val="a"/>
    <w:next w:val="a"/>
    <w:link w:val="70"/>
    <w:qFormat/>
    <w:rsid w:val="00DC0C4E"/>
    <w:pPr>
      <w:numPr>
        <w:ilvl w:val="6"/>
        <w:numId w:val="2"/>
      </w:num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link w:val="80"/>
    <w:qFormat/>
    <w:rsid w:val="00DC0C4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link w:val="90"/>
    <w:qFormat/>
    <w:rsid w:val="00DC0C4E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еленый маркер"/>
    <w:basedOn w:val="a0"/>
    <w:uiPriority w:val="1"/>
    <w:qFormat/>
    <w:rsid w:val="00DC0C4E"/>
    <w:rPr>
      <w:rFonts w:cs="Times New Roman"/>
      <w:color w:val="00B050"/>
      <w:szCs w:val="24"/>
    </w:rPr>
  </w:style>
  <w:style w:type="character" w:customStyle="1" w:styleId="a4">
    <w:name w:val="Красный маркер"/>
    <w:basedOn w:val="a0"/>
    <w:uiPriority w:val="1"/>
    <w:qFormat/>
    <w:rsid w:val="00DC0C4E"/>
    <w:rPr>
      <w:rFonts w:ascii="Times New Roman" w:hAnsi="Times New Roman" w:cs="Times New Roman"/>
      <w:strike/>
      <w:dstrike w:val="0"/>
      <w:color w:val="FF0000"/>
      <w:szCs w:val="24"/>
    </w:rPr>
  </w:style>
  <w:style w:type="paragraph" w:customStyle="1" w:styleId="a5">
    <w:name w:val="Знак"/>
    <w:basedOn w:val="a"/>
    <w:rsid w:val="00DC0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t">
    <w:name w:val="txt"/>
    <w:basedOn w:val="a"/>
    <w:rsid w:val="00DC0C4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rsid w:val="00DC0C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0"/>
    <w:link w:val="2"/>
    <w:rsid w:val="00DC0C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0"/>
    <w:link w:val="3"/>
    <w:rsid w:val="00DC0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sid w:val="00DC0C4E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DC0C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Legal Level 1. Знак"/>
    <w:basedOn w:val="a0"/>
    <w:link w:val="6"/>
    <w:rsid w:val="00DC0C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DC0C4E"/>
    <w:rPr>
      <w:rFonts w:ascii="Garamond" w:eastAsia="Times New Roman" w:hAnsi="Garamond" w:cs="Times New Roman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rsid w:val="00DC0C4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rsid w:val="00DC0C4E"/>
    <w:rPr>
      <w:rFonts w:ascii="Arial" w:eastAsia="Times New Roman" w:hAnsi="Arial" w:cs="Times New Roman"/>
      <w:i/>
      <w:sz w:val="18"/>
      <w:szCs w:val="20"/>
    </w:rPr>
  </w:style>
  <w:style w:type="paragraph" w:styleId="a6">
    <w:name w:val="List Paragraph"/>
    <w:basedOn w:val="a"/>
    <w:qFormat/>
    <w:rsid w:val="00DC0C4E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DC0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nhideWhenUsed/>
    <w:rsid w:val="00DC0C4E"/>
    <w:rPr>
      <w:sz w:val="16"/>
      <w:szCs w:val="16"/>
    </w:rPr>
  </w:style>
  <w:style w:type="paragraph" w:styleId="a9">
    <w:name w:val="annotation text"/>
    <w:basedOn w:val="a"/>
    <w:link w:val="aa"/>
    <w:unhideWhenUsed/>
    <w:rsid w:val="00DC0C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C0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0C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0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0C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SHeadL9">
    <w:name w:val="CMS Head L9"/>
    <w:basedOn w:val="a"/>
    <w:uiPriority w:val="99"/>
    <w:rsid w:val="00DC0C4E"/>
    <w:pPr>
      <w:numPr>
        <w:ilvl w:val="8"/>
        <w:numId w:val="1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"/>
    <w:next w:val="CMSHeadL2"/>
    <w:uiPriority w:val="99"/>
    <w:rsid w:val="00DC0C4E"/>
    <w:pPr>
      <w:pageBreakBefore/>
      <w:numPr>
        <w:numId w:val="1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"/>
    <w:next w:val="CMSHeadL3"/>
    <w:autoRedefine/>
    <w:uiPriority w:val="99"/>
    <w:rsid w:val="00DC0C4E"/>
    <w:pPr>
      <w:keepNext/>
      <w:keepLines/>
      <w:numPr>
        <w:ilvl w:val="1"/>
        <w:numId w:val="13"/>
      </w:numPr>
      <w:spacing w:before="240" w:after="240"/>
      <w:outlineLvl w:val="1"/>
    </w:pPr>
    <w:rPr>
      <w:rFonts w:ascii="Garamond MT" w:hAnsi="Garamond MT"/>
      <w:b/>
      <w:lang w:eastAsia="en-US"/>
    </w:rPr>
  </w:style>
  <w:style w:type="paragraph" w:customStyle="1" w:styleId="CMSHeadL3">
    <w:name w:val="CMS Head L3"/>
    <w:basedOn w:val="a"/>
    <w:uiPriority w:val="99"/>
    <w:rsid w:val="00DC0C4E"/>
    <w:pPr>
      <w:numPr>
        <w:ilvl w:val="2"/>
        <w:numId w:val="1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"/>
    <w:uiPriority w:val="99"/>
    <w:rsid w:val="00DC0C4E"/>
    <w:pPr>
      <w:numPr>
        <w:ilvl w:val="3"/>
        <w:numId w:val="1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"/>
    <w:uiPriority w:val="99"/>
    <w:rsid w:val="00DC0C4E"/>
    <w:pPr>
      <w:numPr>
        <w:ilvl w:val="4"/>
        <w:numId w:val="1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"/>
    <w:uiPriority w:val="99"/>
    <w:rsid w:val="00DC0C4E"/>
    <w:pPr>
      <w:numPr>
        <w:ilvl w:val="5"/>
        <w:numId w:val="1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"/>
    <w:uiPriority w:val="99"/>
    <w:rsid w:val="00DC0C4E"/>
    <w:pPr>
      <w:numPr>
        <w:ilvl w:val="6"/>
        <w:numId w:val="13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"/>
    <w:uiPriority w:val="99"/>
    <w:rsid w:val="00DC0C4E"/>
    <w:pPr>
      <w:numPr>
        <w:ilvl w:val="7"/>
        <w:numId w:val="1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f">
    <w:name w:val="header"/>
    <w:basedOn w:val="a"/>
    <w:link w:val="af0"/>
    <w:uiPriority w:val="99"/>
    <w:unhideWhenUsed/>
    <w:rsid w:val="00DC0C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C0C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DC0C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DC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page number"/>
    <w:basedOn w:val="a0"/>
    <w:rsid w:val="00DC0C4E"/>
  </w:style>
  <w:style w:type="character" w:styleId="af6">
    <w:name w:val="Hyperlink"/>
    <w:basedOn w:val="a0"/>
    <w:uiPriority w:val="99"/>
    <w:unhideWhenUsed/>
    <w:rsid w:val="00DC0C4E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DC0C4E"/>
    <w:pPr>
      <w:spacing w:before="240" w:after="240"/>
      <w:jc w:val="both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sid w:val="00DC0C4E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rsid w:val="00DC0C4E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onsPlusNormal">
    <w:name w:val="ConsPlusNormal"/>
    <w:rsid w:val="00DC0C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nesk7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:%20dogovor@nesk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4B6B-50A2-45D1-8DDB-344707A7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agafonov</dc:creator>
  <cp:lastModifiedBy>Барышев Алексей Сергеевич</cp:lastModifiedBy>
  <cp:revision>3</cp:revision>
  <cp:lastPrinted>2019-07-22T06:49:00Z</cp:lastPrinted>
  <dcterms:created xsi:type="dcterms:W3CDTF">2021-06-17T06:37:00Z</dcterms:created>
  <dcterms:modified xsi:type="dcterms:W3CDTF">2022-08-10T06:16:00Z</dcterms:modified>
</cp:coreProperties>
</file>